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B08" w:rsidRDefault="00BB5B08" w:rsidP="00BB5B08">
      <w:pPr>
        <w:ind w:leftChars="0" w:left="3" w:hanging="3"/>
        <w:jc w:val="right"/>
        <w:rPr>
          <w:rFonts w:ascii="Times New Roman" w:hAnsi="Times New Roman"/>
          <w:color w:val="000000"/>
          <w:position w:val="0"/>
        </w:rPr>
      </w:pPr>
      <w:r>
        <w:rPr>
          <w:rFonts w:ascii="Times New Roman" w:hAnsi="Times New Roman"/>
          <w:b/>
          <w:sz w:val="28"/>
          <w:szCs w:val="28"/>
          <w:lang w:val="ky-KG"/>
        </w:rPr>
        <w:t xml:space="preserve">               </w:t>
      </w:r>
      <w:r>
        <w:rPr>
          <w:rFonts w:ascii="Times New Roman" w:hAnsi="Times New Roman"/>
          <w:color w:val="000000"/>
        </w:rPr>
        <w:t xml:space="preserve">Приложение </w:t>
      </w:r>
    </w:p>
    <w:p w:rsidR="00BB5B08" w:rsidRDefault="00BB5B08" w:rsidP="00BB5B08">
      <w:pPr>
        <w:ind w:leftChars="0" w:left="2" w:hanging="2"/>
        <w:jc w:val="right"/>
        <w:rPr>
          <w:rFonts w:ascii="Times New Roman" w:eastAsia="SimSun" w:hAnsi="Times New Roman"/>
          <w:color w:val="000000"/>
        </w:rPr>
      </w:pPr>
      <w:proofErr w:type="gramStart"/>
      <w:r>
        <w:rPr>
          <w:rFonts w:ascii="Times New Roman" w:hAnsi="Times New Roman"/>
          <w:color w:val="000000"/>
        </w:rPr>
        <w:t>к</w:t>
      </w:r>
      <w:proofErr w:type="gramEnd"/>
      <w:r>
        <w:rPr>
          <w:rFonts w:ascii="Times New Roman" w:hAnsi="Times New Roman"/>
          <w:color w:val="000000"/>
        </w:rPr>
        <w:t xml:space="preserve"> приказу Министерства образования </w:t>
      </w:r>
    </w:p>
    <w:p w:rsidR="00BB5B08" w:rsidRDefault="00BB5B08" w:rsidP="00BB5B08">
      <w:pPr>
        <w:ind w:leftChars="0" w:left="2" w:hanging="2"/>
        <w:jc w:val="right"/>
        <w:rPr>
          <w:rFonts w:ascii="Times New Roman" w:eastAsia="Times New Roman" w:hAnsi="Times New Roman"/>
          <w:color w:val="000000"/>
        </w:rPr>
      </w:pPr>
      <w:proofErr w:type="gramStart"/>
      <w:r>
        <w:rPr>
          <w:rFonts w:ascii="Times New Roman" w:hAnsi="Times New Roman"/>
          <w:color w:val="000000"/>
        </w:rPr>
        <w:t>и</w:t>
      </w:r>
      <w:proofErr w:type="gramEnd"/>
      <w:r>
        <w:rPr>
          <w:rFonts w:ascii="Times New Roman" w:hAnsi="Times New Roman"/>
          <w:color w:val="000000"/>
        </w:rPr>
        <w:t xml:space="preserve"> науки Кыргызской Республики</w:t>
      </w:r>
    </w:p>
    <w:p w:rsidR="00BB5B08" w:rsidRDefault="00BB5B08" w:rsidP="00BB5B08">
      <w:pPr>
        <w:ind w:leftChars="0" w:left="2" w:hanging="2"/>
        <w:jc w:val="right"/>
        <w:rPr>
          <w:rFonts w:ascii="Times New Roman" w:hAnsi="Times New Roman"/>
          <w:color w:val="000000"/>
        </w:rPr>
      </w:pPr>
      <w:proofErr w:type="gramStart"/>
      <w:r>
        <w:rPr>
          <w:rFonts w:ascii="Times New Roman" w:hAnsi="Times New Roman"/>
          <w:color w:val="000000"/>
        </w:rPr>
        <w:t>от</w:t>
      </w:r>
      <w:proofErr w:type="gramEnd"/>
      <w:r>
        <w:rPr>
          <w:rFonts w:ascii="Times New Roman" w:hAnsi="Times New Roman"/>
          <w:color w:val="000000"/>
        </w:rPr>
        <w:t xml:space="preserve"> «___» ______________ 2021 г.</w:t>
      </w:r>
    </w:p>
    <w:p w:rsidR="00BB5B08" w:rsidRDefault="00BB5B08" w:rsidP="00BB5B08">
      <w:pPr>
        <w:widowControl w:val="0"/>
        <w:autoSpaceDE w:val="0"/>
        <w:autoSpaceDN w:val="0"/>
        <w:adjustRightInd w:val="0"/>
        <w:ind w:leftChars="0" w:left="2" w:hanging="2"/>
        <w:jc w:val="right"/>
        <w:rPr>
          <w:rFonts w:ascii="Times New Roman" w:eastAsia="Arial" w:hAnsi="Times New Roman"/>
          <w:b/>
        </w:rPr>
      </w:pPr>
      <w:r>
        <w:rPr>
          <w:rFonts w:ascii="Times New Roman" w:hAnsi="Times New Roman"/>
          <w:color w:val="000000"/>
        </w:rPr>
        <w:t>№ ________</w:t>
      </w:r>
    </w:p>
    <w:p w:rsidR="00BB5B08" w:rsidRDefault="00BB5B08" w:rsidP="00BB5B08">
      <w:pPr>
        <w:widowControl w:val="0"/>
        <w:autoSpaceDE w:val="0"/>
        <w:autoSpaceDN w:val="0"/>
        <w:adjustRightInd w:val="0"/>
        <w:ind w:leftChars="0" w:left="2" w:hanging="2"/>
        <w:jc w:val="center"/>
        <w:rPr>
          <w:rFonts w:ascii="Times New Roman" w:hAnsi="Times New Roman"/>
          <w:b/>
        </w:rPr>
      </w:pPr>
    </w:p>
    <w:p w:rsidR="00BB5B08" w:rsidRDefault="00BB5B08" w:rsidP="00BB5B08">
      <w:pPr>
        <w:widowControl w:val="0"/>
        <w:autoSpaceDE w:val="0"/>
        <w:autoSpaceDN w:val="0"/>
        <w:adjustRightInd w:val="0"/>
        <w:ind w:leftChars="0" w:left="2" w:hanging="2"/>
        <w:jc w:val="center"/>
        <w:rPr>
          <w:rFonts w:ascii="Times New Roman" w:hAnsi="Times New Roman"/>
          <w:b/>
        </w:rPr>
      </w:pPr>
    </w:p>
    <w:p w:rsidR="00BB5B08" w:rsidRDefault="00BB5B08" w:rsidP="00BB5B08">
      <w:pPr>
        <w:widowControl w:val="0"/>
        <w:autoSpaceDE w:val="0"/>
        <w:autoSpaceDN w:val="0"/>
        <w:adjustRightInd w:val="0"/>
        <w:ind w:leftChars="0" w:left="2" w:hanging="2"/>
        <w:jc w:val="center"/>
        <w:rPr>
          <w:rFonts w:ascii="Times New Roman" w:hAnsi="Times New Roman"/>
          <w:b/>
        </w:rPr>
      </w:pPr>
    </w:p>
    <w:p w:rsidR="00BB5B08" w:rsidRDefault="00BB5B08" w:rsidP="00BB5B08">
      <w:pPr>
        <w:widowControl w:val="0"/>
        <w:autoSpaceDE w:val="0"/>
        <w:autoSpaceDN w:val="0"/>
        <w:adjustRightInd w:val="0"/>
        <w:ind w:leftChars="0" w:left="2" w:hanging="2"/>
        <w:jc w:val="center"/>
        <w:rPr>
          <w:rFonts w:ascii="Times New Roman" w:hAnsi="Times New Roman"/>
          <w:b/>
        </w:rPr>
      </w:pPr>
    </w:p>
    <w:p w:rsidR="00BB5B08" w:rsidRDefault="00BB5B08" w:rsidP="00BB5B08">
      <w:pPr>
        <w:widowControl w:val="0"/>
        <w:autoSpaceDE w:val="0"/>
        <w:autoSpaceDN w:val="0"/>
        <w:adjustRightInd w:val="0"/>
        <w:ind w:leftChars="0" w:left="3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МИНИСТЕРСТВО ОБРАЗОВАНИЯ И НАУКИ </w:t>
      </w:r>
      <w:r>
        <w:rPr>
          <w:rFonts w:ascii="Times New Roman" w:hAnsi="Times New Roman"/>
          <w:b/>
          <w:sz w:val="28"/>
        </w:rPr>
        <w:br/>
        <w:t>КЫРГЫЗСКОЙ РЕСПУБЛИКИ</w:t>
      </w:r>
    </w:p>
    <w:p w:rsidR="00BB5B08" w:rsidRDefault="00BB5B08" w:rsidP="00BB5B08">
      <w:pPr>
        <w:widowControl w:val="0"/>
        <w:autoSpaceDE w:val="0"/>
        <w:autoSpaceDN w:val="0"/>
        <w:adjustRightInd w:val="0"/>
        <w:ind w:leftChars="0" w:left="3" w:hanging="3"/>
        <w:rPr>
          <w:rFonts w:ascii="Times New Roman" w:hAnsi="Times New Roman"/>
          <w:sz w:val="28"/>
        </w:rPr>
      </w:pPr>
    </w:p>
    <w:p w:rsidR="00BB5B08" w:rsidRDefault="00BB5B08" w:rsidP="00BB5B08">
      <w:pPr>
        <w:widowControl w:val="0"/>
        <w:autoSpaceDE w:val="0"/>
        <w:autoSpaceDN w:val="0"/>
        <w:adjustRightInd w:val="0"/>
        <w:ind w:leftChars="0" w:left="3" w:hanging="3"/>
        <w:rPr>
          <w:rFonts w:ascii="Times New Roman" w:hAnsi="Times New Roman"/>
          <w:sz w:val="28"/>
        </w:rPr>
      </w:pPr>
    </w:p>
    <w:p w:rsidR="00BB5B08" w:rsidRDefault="00BB5B08" w:rsidP="00BB5B08">
      <w:pPr>
        <w:widowControl w:val="0"/>
        <w:autoSpaceDE w:val="0"/>
        <w:autoSpaceDN w:val="0"/>
        <w:adjustRightInd w:val="0"/>
        <w:ind w:leftChars="0" w:left="3" w:hanging="3"/>
        <w:rPr>
          <w:rFonts w:ascii="Times New Roman" w:hAnsi="Times New Roman"/>
          <w:sz w:val="28"/>
        </w:rPr>
      </w:pPr>
    </w:p>
    <w:p w:rsidR="00BB5B08" w:rsidRDefault="00BB5B08" w:rsidP="00BB5B08">
      <w:pPr>
        <w:widowControl w:val="0"/>
        <w:autoSpaceDE w:val="0"/>
        <w:autoSpaceDN w:val="0"/>
        <w:adjustRightInd w:val="0"/>
        <w:ind w:leftChars="0" w:left="3" w:hanging="3"/>
        <w:rPr>
          <w:rFonts w:ascii="Times New Roman" w:hAnsi="Times New Roman"/>
          <w:sz w:val="28"/>
        </w:rPr>
      </w:pPr>
    </w:p>
    <w:p w:rsidR="00BB5B08" w:rsidRDefault="00BB5B08" w:rsidP="00BB5B08">
      <w:pPr>
        <w:widowControl w:val="0"/>
        <w:autoSpaceDE w:val="0"/>
        <w:autoSpaceDN w:val="0"/>
        <w:adjustRightInd w:val="0"/>
        <w:ind w:leftChars="0" w:left="3" w:hanging="3"/>
        <w:rPr>
          <w:rFonts w:ascii="Times New Roman" w:hAnsi="Times New Roman"/>
          <w:sz w:val="28"/>
        </w:rPr>
      </w:pPr>
    </w:p>
    <w:p w:rsidR="00BB5B08" w:rsidRDefault="00BB5B08" w:rsidP="00BB5B08">
      <w:pPr>
        <w:widowControl w:val="0"/>
        <w:autoSpaceDE w:val="0"/>
        <w:autoSpaceDN w:val="0"/>
        <w:adjustRightInd w:val="0"/>
        <w:ind w:leftChars="0" w:left="3" w:hanging="3"/>
        <w:rPr>
          <w:rFonts w:ascii="Times New Roman" w:hAnsi="Times New Roman"/>
          <w:sz w:val="28"/>
        </w:rPr>
      </w:pPr>
    </w:p>
    <w:p w:rsidR="00BB5B08" w:rsidRDefault="00BB5B08" w:rsidP="00BB5B08">
      <w:pPr>
        <w:widowControl w:val="0"/>
        <w:autoSpaceDE w:val="0"/>
        <w:autoSpaceDN w:val="0"/>
        <w:adjustRightInd w:val="0"/>
        <w:ind w:leftChars="0" w:left="3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 xml:space="preserve">ГОСУДАРСТВЕННЫЙ ОБРАЗОВАТЕЛЬНЫЙ СТАНДАРТ </w:t>
      </w:r>
      <w:r>
        <w:rPr>
          <w:rFonts w:ascii="Times New Roman" w:hAnsi="Times New Roman"/>
          <w:b/>
          <w:sz w:val="28"/>
        </w:rPr>
        <w:br/>
        <w:t>ВЫСШЕГО ПРОФЕССИОНАЛЬНОГО ОБРАЗОВАНИЯ</w:t>
      </w:r>
    </w:p>
    <w:p w:rsidR="00BB5B08" w:rsidRDefault="00BB5B08" w:rsidP="00BB5B08">
      <w:pPr>
        <w:widowControl w:val="0"/>
        <w:autoSpaceDE w:val="0"/>
        <w:autoSpaceDN w:val="0"/>
        <w:adjustRightInd w:val="0"/>
        <w:ind w:leftChars="0" w:left="3" w:hanging="3"/>
        <w:jc w:val="center"/>
        <w:rPr>
          <w:rFonts w:ascii="Times New Roman" w:hAnsi="Times New Roman"/>
          <w:sz w:val="28"/>
        </w:rPr>
      </w:pPr>
    </w:p>
    <w:p w:rsidR="00BB5B08" w:rsidRDefault="00BB5B08" w:rsidP="00BB5B08">
      <w:pPr>
        <w:widowControl w:val="0"/>
        <w:autoSpaceDE w:val="0"/>
        <w:autoSpaceDN w:val="0"/>
        <w:adjustRightInd w:val="0"/>
        <w:ind w:leftChars="0" w:left="3" w:hanging="3"/>
        <w:jc w:val="center"/>
        <w:rPr>
          <w:rFonts w:ascii="Times New Roman" w:hAnsi="Times New Roman"/>
          <w:sz w:val="28"/>
        </w:rPr>
      </w:pPr>
    </w:p>
    <w:p w:rsidR="00BB5B08" w:rsidRDefault="00BB5B08" w:rsidP="00BB5B08">
      <w:pPr>
        <w:widowControl w:val="0"/>
        <w:autoSpaceDE w:val="0"/>
        <w:autoSpaceDN w:val="0"/>
        <w:adjustRightInd w:val="0"/>
        <w:ind w:leftChars="0" w:left="3" w:hanging="3"/>
        <w:jc w:val="center"/>
        <w:rPr>
          <w:rFonts w:ascii="Times New Roman" w:hAnsi="Times New Roman"/>
          <w:sz w:val="28"/>
        </w:rPr>
      </w:pPr>
    </w:p>
    <w:p w:rsidR="00BB5B08" w:rsidRDefault="00BB5B08" w:rsidP="00BB5B08">
      <w:pPr>
        <w:widowControl w:val="0"/>
        <w:autoSpaceDE w:val="0"/>
        <w:autoSpaceDN w:val="0"/>
        <w:adjustRightInd w:val="0"/>
        <w:ind w:leftChars="0" w:left="3" w:hanging="3"/>
        <w:jc w:val="center"/>
        <w:rPr>
          <w:rFonts w:ascii="Times New Roman" w:hAnsi="Times New Roman"/>
          <w:sz w:val="28"/>
        </w:rPr>
      </w:pPr>
    </w:p>
    <w:p w:rsidR="00BB5B08" w:rsidRDefault="00BB5B08" w:rsidP="00BB5B08">
      <w:pPr>
        <w:widowControl w:val="0"/>
        <w:autoSpaceDE w:val="0"/>
        <w:autoSpaceDN w:val="0"/>
        <w:adjustRightInd w:val="0"/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BB5B08" w:rsidRDefault="00BB5B08" w:rsidP="00BB5B08">
      <w:pPr>
        <w:widowControl w:val="0"/>
        <w:autoSpaceDE w:val="0"/>
        <w:autoSpaceDN w:val="0"/>
        <w:adjustRightInd w:val="0"/>
        <w:ind w:leftChars="0" w:left="3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Направление: 58</w:t>
      </w:r>
      <w:r>
        <w:rPr>
          <w:rFonts w:ascii="Times New Roman" w:hAnsi="Times New Roman"/>
          <w:b/>
          <w:sz w:val="28"/>
        </w:rPr>
        <w:t>11</w:t>
      </w:r>
      <w:r>
        <w:rPr>
          <w:rFonts w:ascii="Times New Roman" w:hAnsi="Times New Roman"/>
          <w:b/>
          <w:sz w:val="28"/>
        </w:rPr>
        <w:t xml:space="preserve">00 </w:t>
      </w:r>
      <w:r>
        <w:rPr>
          <w:rFonts w:ascii="Times New Roman" w:hAnsi="Times New Roman"/>
          <w:b/>
          <w:sz w:val="28"/>
        </w:rPr>
        <w:t>Товароведение</w:t>
      </w:r>
    </w:p>
    <w:p w:rsidR="00BB5B08" w:rsidRDefault="00BB5B08" w:rsidP="00BB5B08">
      <w:pPr>
        <w:widowControl w:val="0"/>
        <w:autoSpaceDE w:val="0"/>
        <w:autoSpaceDN w:val="0"/>
        <w:adjustRightInd w:val="0"/>
        <w:ind w:leftChars="0" w:left="3" w:hanging="3"/>
        <w:jc w:val="center"/>
        <w:rPr>
          <w:rFonts w:ascii="Times New Roman" w:eastAsia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Квалификация: Бакалавр</w:t>
      </w:r>
    </w:p>
    <w:p w:rsidR="00BB5B08" w:rsidRDefault="00BB5B08" w:rsidP="00BB5B08">
      <w:pPr>
        <w:ind w:leftChars="0" w:left="3" w:hanging="3"/>
        <w:jc w:val="both"/>
        <w:rPr>
          <w:rFonts w:ascii="Times New Roman" w:hAnsi="Times New Roman"/>
          <w:sz w:val="28"/>
        </w:rPr>
      </w:pPr>
    </w:p>
    <w:p w:rsidR="00BB5B08" w:rsidRDefault="00BB5B08" w:rsidP="00BB5B08">
      <w:pPr>
        <w:ind w:leftChars="0" w:left="3" w:hanging="3"/>
        <w:jc w:val="both"/>
        <w:rPr>
          <w:rFonts w:ascii="Times New Roman" w:eastAsia="Arial" w:hAnsi="Times New Roman"/>
          <w:sz w:val="28"/>
        </w:rPr>
      </w:pPr>
    </w:p>
    <w:p w:rsidR="00BB5B08" w:rsidRDefault="00BB5B08" w:rsidP="00BB5B08">
      <w:pPr>
        <w:ind w:leftChars="0" w:left="2" w:hanging="2"/>
        <w:rPr>
          <w:rFonts w:ascii="Times New Roman" w:hAnsi="Times New Roman"/>
          <w:sz w:val="22"/>
        </w:rPr>
      </w:pPr>
    </w:p>
    <w:p w:rsidR="00BB5B08" w:rsidRDefault="00BB5B08" w:rsidP="00BB5B08">
      <w:pPr>
        <w:ind w:leftChars="0" w:left="2" w:hanging="2"/>
        <w:rPr>
          <w:rFonts w:ascii="Times New Roman" w:hAnsi="Times New Roman"/>
        </w:rPr>
      </w:pPr>
    </w:p>
    <w:p w:rsidR="00BB5B08" w:rsidRDefault="00BB5B08" w:rsidP="00BB5B08">
      <w:pPr>
        <w:ind w:leftChars="0" w:left="2" w:hanging="2"/>
        <w:rPr>
          <w:rFonts w:ascii="Times New Roman" w:hAnsi="Times New Roman"/>
          <w:sz w:val="22"/>
        </w:rPr>
      </w:pPr>
    </w:p>
    <w:p w:rsidR="00BB5B08" w:rsidRDefault="00BB5B08" w:rsidP="00BB5B08">
      <w:pPr>
        <w:ind w:leftChars="0" w:left="2" w:hanging="2"/>
        <w:rPr>
          <w:rFonts w:ascii="Times New Roman" w:hAnsi="Times New Roman"/>
        </w:rPr>
      </w:pPr>
    </w:p>
    <w:p w:rsidR="00BB5B08" w:rsidRDefault="00BB5B08" w:rsidP="00BB5B08">
      <w:pPr>
        <w:ind w:leftChars="0" w:left="2" w:hanging="2"/>
        <w:rPr>
          <w:rFonts w:ascii="Times New Roman" w:hAnsi="Times New Roman"/>
        </w:rPr>
      </w:pPr>
    </w:p>
    <w:p w:rsidR="00BB5B08" w:rsidRDefault="00BB5B08" w:rsidP="00BB5B08">
      <w:pPr>
        <w:ind w:leftChars="0" w:left="2" w:hanging="2"/>
        <w:rPr>
          <w:rFonts w:ascii="Times New Roman" w:hAnsi="Times New Roman"/>
        </w:rPr>
      </w:pPr>
    </w:p>
    <w:p w:rsidR="00BB5B08" w:rsidRDefault="00BB5B08" w:rsidP="00BB5B08">
      <w:pPr>
        <w:ind w:leftChars="0" w:left="2" w:hanging="2"/>
        <w:rPr>
          <w:rFonts w:ascii="Times New Roman" w:hAnsi="Times New Roman"/>
        </w:rPr>
      </w:pPr>
    </w:p>
    <w:p w:rsidR="00BB5B08" w:rsidRDefault="00BB5B08" w:rsidP="00BB5B08">
      <w:pPr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BB5B08" w:rsidRDefault="00BB5B08" w:rsidP="00BB5B08">
      <w:pPr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BB5B08" w:rsidRDefault="00BB5B08" w:rsidP="00BB5B08">
      <w:pPr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BB5B08" w:rsidRDefault="00BB5B08" w:rsidP="00BB5B08">
      <w:pPr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BB5B08" w:rsidRDefault="00BB5B08" w:rsidP="00BB5B08">
      <w:pPr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BB5B08" w:rsidRDefault="00BB5B08" w:rsidP="00BB5B08">
      <w:pPr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BB5B08" w:rsidRDefault="00BB5B08" w:rsidP="00BB5B08">
      <w:pPr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BB5B08" w:rsidRDefault="00BB5B08" w:rsidP="00BB5B08">
      <w:pPr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BB5B08" w:rsidRDefault="00BB5B08" w:rsidP="00BB5B08">
      <w:pPr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BB5B08" w:rsidRDefault="00BB5B08" w:rsidP="00BB5B08">
      <w:pPr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BB5B08" w:rsidRDefault="00BB5B08" w:rsidP="00BB5B08">
      <w:pPr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BB5B08" w:rsidRDefault="00BB5B08" w:rsidP="00BB5B08">
      <w:pPr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BB5B08" w:rsidRDefault="00BB5B08" w:rsidP="00BB5B08">
      <w:pPr>
        <w:ind w:leftChars="0" w:left="3" w:hanging="3"/>
        <w:jc w:val="center"/>
        <w:rPr>
          <w:rFonts w:ascii="Times New Roman" w:hAnsi="Times New Roman"/>
          <w:b/>
          <w:sz w:val="28"/>
        </w:rPr>
      </w:pPr>
    </w:p>
    <w:p w:rsidR="00BB5B08" w:rsidRDefault="00BB5B08" w:rsidP="00BB5B08">
      <w:pPr>
        <w:ind w:leftChars="0" w:left="3" w:hanging="3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Бишкек 2021</w:t>
      </w:r>
    </w:p>
    <w:p w:rsidR="00BB5B08" w:rsidRDefault="00BB5B08" w:rsidP="00BB5B08">
      <w:pPr>
        <w:widowControl w:val="0"/>
        <w:autoSpaceDE w:val="0"/>
        <w:autoSpaceDN w:val="0"/>
        <w:adjustRightInd w:val="0"/>
        <w:ind w:leftChars="0" w:left="2" w:hanging="2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lastRenderedPageBreak/>
        <w:t>1. ОБЩИЕ ПОЛОЖЕНИЯ</w:t>
      </w:r>
    </w:p>
    <w:p w:rsidR="00BB5B08" w:rsidRDefault="00BB5B08" w:rsidP="00BB5B08">
      <w:pPr>
        <w:widowControl w:val="0"/>
        <w:autoSpaceDE w:val="0"/>
        <w:autoSpaceDN w:val="0"/>
        <w:adjustRightInd w:val="0"/>
        <w:ind w:leftChars="0" w:left="2" w:hanging="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1.1.</w:t>
      </w:r>
      <w:r>
        <w:rPr>
          <w:rFonts w:ascii="Times New Roman" w:hAnsi="Times New Roman"/>
          <w:sz w:val="24"/>
          <w:szCs w:val="24"/>
          <w:lang w:eastAsia="en-US"/>
        </w:rPr>
        <w:t xml:space="preserve"> Настоящий Государственный образовательный стандарт по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58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11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00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Товароведение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высшего профессионального образования разработан уполномоченным государственным органом в области образования Кыргызской Республики в соответствии с Законом "Об образовании" и иными нормативными правовыми актами Кыргызской Республики в области образования и утверждён в порядке, определённом Кабинетом Министров Кыргызской Республики.</w:t>
      </w:r>
    </w:p>
    <w:p w:rsidR="00BB5B08" w:rsidRDefault="00BB5B08" w:rsidP="00BB5B08">
      <w:pPr>
        <w:widowControl w:val="0"/>
        <w:autoSpaceDE w:val="0"/>
        <w:autoSpaceDN w:val="0"/>
        <w:adjustRightInd w:val="0"/>
        <w:ind w:leftChars="0" w:left="2" w:hanging="2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Выполнение настоящего Государственного образовательного стандарта является обязательным для всех вузов, реализующих профессиональные образовательные программы по подготовке бакалавров, независимо от форм собственности и ведомственной принадлежности.</w:t>
      </w:r>
    </w:p>
    <w:p w:rsidR="00BB5B08" w:rsidRDefault="00BB5B08" w:rsidP="00BB5B08">
      <w:pPr>
        <w:widowControl w:val="0"/>
        <w:autoSpaceDE w:val="0"/>
        <w:autoSpaceDN w:val="0"/>
        <w:adjustRightInd w:val="0"/>
        <w:ind w:leftChars="0" w:left="2" w:hanging="2"/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  <w:lang w:eastAsia="en-US"/>
        </w:rPr>
        <w:t>1.2. Термины, определения, обозначения, сокращения</w:t>
      </w:r>
    </w:p>
    <w:p w:rsidR="00084101" w:rsidRDefault="00BB5B08" w:rsidP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настоящем Государственном образовательном стандарте высшего профессионального образования используются термины и определения в соответствии с Законом Кыргызской Республики "Об образовании" и международными договорами в сфере высшего профессионального образования, вступившими в силу в установленном законом порядке, участницей которых является Кыргызская Республика:</w:t>
      </w:r>
    </w:p>
    <w:p w:rsidR="00084101" w:rsidRDefault="00BB5B0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основная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образовательная программа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совокупность учебно-методической документации, регламентирующей цели, ожидаемые результаты, содержание и организацию реализации образовательного процесса по соответствующему направлению подготовки;</w:t>
      </w:r>
    </w:p>
    <w:p w:rsidR="00084101" w:rsidRDefault="00BB5B0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направление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подготовки -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совокупность образовательных про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грамм для подготовки кадров с высшим профессиональным образованием (специалистов, бакалавров и магистров) различных профилей, интегрируемых на основании общности фундаментальной подготовки;</w:t>
      </w:r>
    </w:p>
    <w:p w:rsidR="00084101" w:rsidRDefault="00BB5B0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профиль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направленность основной образовательной программы на кон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кретный вид и (или) объект профессиональной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деятельности;</w:t>
      </w:r>
    </w:p>
    <w:p w:rsidR="00084101" w:rsidRDefault="00BB5B0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компетенция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– заранее заданное социальное требование (норма) к образовательной подготовке ученика (обучаемого), необходимой для его эффективной продуктивной деятельности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определенной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сфере; </w:t>
      </w:r>
    </w:p>
    <w:p w:rsidR="00084101" w:rsidRDefault="00BB5B0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бакал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авр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уровень квалификации высшего профессионального образования, дающего право для поступления в магистратуру и осуществления профессиональной деятельности;</w:t>
      </w:r>
    </w:p>
    <w:p w:rsidR="00084101" w:rsidRDefault="00BB5B0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магистр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 уровень квалификации высшего профессионального образования, дающего право для поступлени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 в аспирантуру и (или) в базовую докторантуру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PhD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\по профилю) и осуществления профессиональной деятельности;</w:t>
      </w:r>
    </w:p>
    <w:p w:rsidR="00084101" w:rsidRDefault="00BB5B0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кредит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условная мера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основной профессиональной образовательной программы;</w:t>
      </w:r>
    </w:p>
    <w:p w:rsidR="00084101" w:rsidRDefault="00BB5B0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результаты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обучения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компетенции,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резу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льтате обучения по основной образовательной программе/ модулю;</w:t>
      </w:r>
    </w:p>
    <w:p w:rsidR="00084101" w:rsidRDefault="00BB5B0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общенаучные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компетенции –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представляют собой характеристики являющиеся общими для всех (или большинства) видов профессиональной деятельности: способность к обучению, анализу и синтезу и т.д.;</w:t>
      </w:r>
    </w:p>
    <w:p w:rsidR="00084101" w:rsidRDefault="00BB5B0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нструментальные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компетенции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включают когнитивные способности, способность понимать и использовать идеи и соображения; методологические способности, способность понимать и управлять окружающей средой, организовывать время, выстраивать стратегии обучения,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принятия решений и разрешения проблем; технологические умения, умения, связанные с использования техники, компьютерные навыки и способности информационного управления; лингвистические умения, коммуникативные компетенции;</w:t>
      </w:r>
    </w:p>
    <w:p w:rsidR="00084101" w:rsidRDefault="00BB5B0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социально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-личностные и общекультурн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ые компетенции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индивидуальные способности, связанные с умением выражать чувства и отношения, критическим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осмыслением и способностью к самокритике, а также социальные навыки, связанные с процессами социального взаимодействия и сотрудничества, умением рабо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тать в группах, принимать социальные и этические обязательства;</w:t>
      </w:r>
    </w:p>
    <w:p w:rsidR="00084101" w:rsidRDefault="00BB5B08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профессиональный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 стандарт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основополагающий документ, определяющий в рамках конкретного вида профессиональной деятельности требования к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содержанию и качеству и описывающий качественный уро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вень квалификации сотрудника, которому тот обязан соответствовать, чтобы по праву занимать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свое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место в штате любой организации, вне зависимости от рода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деятельности.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Сокращения и обозначения 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настоящем Государственном образовательном стандарте используются следующие сокращения: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ГОС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Государственный образовательный стандарт;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высшее профессиональное образование;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ООП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основная образовательная программа;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УМО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— учебно-методические объединения;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ЦД ООП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цикл дисциплин основной образовательной программы;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общенаучные компетенции;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инструментальные компетенции; 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профессиональные компетенции;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СЛК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социально-личностные и общекультурные компетенции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ВУЗ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высшее учебное заведение; 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ППС –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профессорско-преподавательский состав. 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Область применения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Настоящий Государственный образовательный стандарт высшего профессионального образования (далее - ГОС ВПО) представляет собой совокупность норм, прави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 и требований, обязательных при реализации ООП по направлению подготовки бакалавров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581100 «Товароведение»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является основанием для разработки учебной организационно – методической документации, оценки качества освоения основных образовательных программ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высшего профессионального образования всеми образовательными организациями высшего профессионального образования (далее – вузы) независимо от форм собственности и ведомственной принадлежности, имеющих лицензию по соответствующему направлению подготовки бак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алавров на территории Кыргызской Республики.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Основными пользователями ГОС ВПО по направлению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581100 «Товароведение»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являются:</w:t>
      </w:r>
    </w:p>
    <w:p w:rsidR="00084101" w:rsidRDefault="00BB5B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научно – педагогический (профессорско-преподавательский состав, научные сотрудники) состав вузов, ответственные в своих вузах за разработку, эффективную реализацию и  обновление основных профессиональных образовательных программ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стижений науки, техники и социальной сферы по данному направлению и уровню подготовки;</w:t>
      </w:r>
    </w:p>
    <w:p w:rsidR="00084101" w:rsidRDefault="00BB5B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студенты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ответственные за эффективную реализацию своей учебной деятельности по освоению основной образовательной программы вуза по данному направлению и уровню подготов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ки;</w:t>
      </w:r>
    </w:p>
    <w:p w:rsidR="00084101" w:rsidRDefault="00BB5B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объединения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специалистов и работодателей в соответствующей сфере профессиональной деятельности;</w:t>
      </w:r>
    </w:p>
    <w:p w:rsidR="00084101" w:rsidRDefault="00BB5B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учебно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методические объединения и советы, обеспечивающие разработку основных образовательных программ по поручению уполномоченного центрального государств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енного органа исполнительной власти образования Кыргызской Республики;</w:t>
      </w:r>
    </w:p>
    <w:p w:rsidR="00084101" w:rsidRDefault="00BB5B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государственные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органы исполнительной власти, обеспечивающие финансирование высшего профессионального образования;</w:t>
      </w:r>
    </w:p>
    <w:p w:rsidR="00084101" w:rsidRDefault="00BB5B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уполномоченные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государственные органы исполнительной власти образовани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я, обеспечивающие контроль за соблюдением законодательства в системе высшего профессионального образования</w:t>
      </w:r>
      <w:r>
        <w:rPr>
          <w:rFonts w:ascii="Times New Roman" w:eastAsia="Times New Roman" w:hAnsi="Times New Roman" w:cs="Times New Roman"/>
          <w:sz w:val="24"/>
          <w:szCs w:val="24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84101" w:rsidRDefault="00BB5B08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аккредитационные</w:t>
      </w:r>
      <w:proofErr w:type="spellEnd"/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агентства, осуществляющие аккредитацию образовательных программ и организаций в сфере высшего профессионального образования. 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2.3.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Требования к уровню подготовленности абитуриентов</w:t>
      </w:r>
    </w:p>
    <w:p w:rsidR="00084101" w:rsidRDefault="00BB5B08">
      <w:pPr>
        <w:numPr>
          <w:ilvl w:val="2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34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Уровень образования абитуриента, претендующего на получение высшего профессионального образования с присвоением квалификации «бакалавр», - среднее общее образование или среднее профессиональное (или высшее профессиональное) образование.</w:t>
      </w:r>
    </w:p>
    <w:p w:rsidR="00084101" w:rsidRDefault="00BB5B08">
      <w:pPr>
        <w:numPr>
          <w:ilvl w:val="2"/>
          <w:numId w:val="13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  <w:tab w:val="left" w:pos="1134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Абитуриент долже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 иметь документ государственного образца о среднем общем образовании или среднем профессиональном (или высшем профессиональном) образовании.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before="20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 Общая характеристика направления подготовки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3.1.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Кыргызской Республике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581100 «Товароведение»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реализуются следующие: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ООП ВПО по подготовке бакалавров; 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ООП ВПО по подготовке магистров. 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Выпускникам вузов, полностью освоившим ООП ВПО по подготовке бакалавров и успешно прошедшим государственную итоговую аттестацию в установ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ленном порядке,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выдается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диплом о высшем образовании с присвоением квалификации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«бакалавр»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Выпускникам вузов, полностью освоившим ООП ВПО по подготовке магистров и успешно прошедшим государственную итоговую аттестацию в установленном порядке,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выдается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дип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лом о высшем образовании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присвоением квалификации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«магистр».</w:t>
      </w:r>
    </w:p>
    <w:p w:rsidR="00084101" w:rsidRDefault="00BB5B08">
      <w:pPr>
        <w:ind w:left="0" w:hanging="2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Профили ООП ВПО в рамках направления подготовки бакалавров определяются вузом на основе отраслевых/секторальных рамок квалификаций (при наличии).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3.2.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Нормативный срок освоения ООП ВПО подготовки бакалавров по направлению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581100 «Товароведение»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базе среднего общего или среднего профессионального образования при очной форме обучения составляет не менее 4 лет.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Сроки освоения ООП ВПО подготовки бакалавро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по очно-заочной (вечерней) и заочной формам обучения, а также в случае сочетания различных форм обучения, увеличиваются вузом от шести месяцев до одного года 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Лицам, имеющим среднее профессиональное образование соответствующего профиля или высшее професс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иональное образование, предоставляется право на освоение ООП ВПО по подготовке бакалавра по ускоренным программам. Срок обучения при реализации ускоренных программ определяется по результатам переаттестации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перезачета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полностью или частично результатов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бучения по отдельным дисциплинам (модулям) и(или) отдельным практикам, освоенным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пройденным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) студентом при получении среднего профессионального образования и(или) высшего образования по иной образовательной программе.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Соответствие профиля среднего професс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ионального образования профилю высшего профессионального образования определяется ВУЗом самостоятельно. 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Сроки освоения ООП ВПО по подготовке бакалавров на базе среднего профессионального образования по очной форме обучения в рамках реализации ускоренных 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рограмм составляют не менее 3 лет.  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обучении по индивидуальному учебному плану, вне зависимости от формы получения образования, срок обучения устанавливаются ВУЗом самостоятельно.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обучении по индивидуальному учебному плану лиц с ограниченными возм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ожностями здоровья, ВУЗ вправе продлить срок по сравнению со сроком, установленным для соответствующей формы получения образования. 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Иные нормативные сроки освоения ООП ВПО по направлению подготовки бакалавров и магистров устанавливаются </w:t>
      </w:r>
      <w:bookmarkStart w:id="0" w:name="_GoBack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Кабинетом Министров</w:t>
      </w:r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Кыр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гызской Республики.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tabs>
          <w:tab w:val="left" w:pos="1061"/>
        </w:tabs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3.3.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Общая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освоения ООП ВПО подготовки бакалавров составляет не менее 240 кредитов.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ООП ВПО по очной форме обучения за учебный год составляет не менее 60 кредитов. 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одного учебного семестра составляет 30 кредитов (при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двухсеместровом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построении учебного процесса).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Один кредит эквивалентен 30 часам учебной работы студента (включая его аудиторную, самостоятельную работу и все виды аттестации).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ООП по очно-заочной (вечерней) и заочной формам обучения, а также в случае сочетания различных форм обучения и использования дистанционных образовательных технологий обучения за учебный год составляет не менее 48 кредитов.</w:t>
      </w:r>
    </w:p>
    <w:p w:rsidR="00084101" w:rsidRDefault="00BB5B08">
      <w:pPr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заверша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ющего года обучения определяется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необходимости обеспечения общей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трудоемкости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ООП.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3.4.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Цели ООП ВПО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581100 «Товароведение»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области обучения и воспитания личности.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3.4.1.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области обучения целью ООП ВПО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581100 «Товароведение»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является: подготовка в области основ гуманитарных, социальных, экономических, математических и естественнонаучных знаний, получение высшего профессионально профилированного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(на уровне бакалавра), образования, позволяющего выпускнику успешно работать в избранной сфере деятельности, обладать универсальными и профессиональными компетенциями, способствующими его социальной мобильности и устойчивости на рынке труда.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3.4.2.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облас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ти воспитания личности целью ООП ВПО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581100 «Товароведение»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является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социально-личностных качеств студентов: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целеустремленности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организованности, трудолюбия, ответственности, гражданственности,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коммуникативности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олерантности, повышения общей культуры и т. д.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Область профессиональной деятельности выпускников.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Область профессиональной деятельности выпускников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581100 «Товароведение»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включает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:</w:t>
      </w:r>
    </w:p>
    <w:p w:rsidR="00084101" w:rsidRDefault="00BB5B08">
      <w:pPr>
        <w:keepNext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оценку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подтверждение соответствия качества и безопасности потребительских товаров, формирование и управление ассортиментом, контроль за соблюдением требований к упаковке, маркировке, условиям и срокам хранения (годности, службы, реализации);</w:t>
      </w:r>
    </w:p>
    <w:p w:rsidR="00084101" w:rsidRDefault="00BB5B08">
      <w:pPr>
        <w:keepNext/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-управленческие функции, связанные с закупкой, хранением и реализацией потребительских товаров на всех стадиях товародвижения (в сфере торговли, производства и др.);</w:t>
      </w:r>
    </w:p>
    <w:p w:rsidR="00084101" w:rsidRDefault="00BB5B0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государственной и муниципальной власти;</w:t>
      </w:r>
    </w:p>
    <w:p w:rsidR="00084101" w:rsidRDefault="00BB5B0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академические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ведомственные научно-иссл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едовательские организации;</w:t>
      </w:r>
    </w:p>
    <w:p w:rsidR="00084101" w:rsidRDefault="00BB5B0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общеобразовательные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учреждения, образовательные учреждения начального</w:t>
      </w:r>
    </w:p>
    <w:p w:rsidR="00084101" w:rsidRDefault="00BB5B08">
      <w:pPr>
        <w:numPr>
          <w:ilvl w:val="0"/>
          <w:numId w:val="8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профессионального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среднего профессионального, высшего профессионального и дополнительного профессионального образования.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Выпускники могут осуществлять професс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иональную деятельность в других областях и(или) сферах профессиональной деятельности при условии соответствия уровня их образования и полученных компетенций требованиям к квалификации работника.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before="6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3.6 Объекты профессиональной деятельности выпускников. 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Объектами профессиональной деятельности выпускников, освоивших программу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581100 «Товароведение»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являются:</w:t>
      </w:r>
    </w:p>
    <w:p w:rsidR="00084101" w:rsidRDefault="00BB5B0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потребительские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товары на стадиях транспортирования, хранения, реализации, использования (потребления или экспл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уатации);</w:t>
      </w:r>
    </w:p>
    <w:p w:rsidR="00084101" w:rsidRDefault="00BB5B0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сырье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материалы, полуфабрикаты, комплектующие изделия, а также процессы производства, формирующие потребительские свойства товаров;</w:t>
      </w:r>
    </w:p>
    <w:p w:rsidR="00084101" w:rsidRDefault="00BB5B0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упаковка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маркировка товаров;</w:t>
      </w:r>
    </w:p>
    <w:p w:rsidR="00084101" w:rsidRDefault="00BB5B0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нормативные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технические документы, устанавливающие требования к безопасности и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ачеству товаров (продукции), условиям их хранения, транспортирования, реализации, использования (потребления или эксплуатации), а также обеспечивающие процесс товародвижения;</w:t>
      </w:r>
    </w:p>
    <w:p w:rsidR="00084101" w:rsidRDefault="00BB5B0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процессы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закупки, поставки, транспортирования и хранения,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количеству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качеству, подготовки к продаже, реализации, использования (потребления или эксплуатации);</w:t>
      </w:r>
    </w:p>
    <w:p w:rsidR="00084101" w:rsidRDefault="00BB5B08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идентификации, оценки и подтверждения соответствия товаров (продукции) установленным требованиям и заявленным характеристикам.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3.7. Виды профессиональной деятельности выпускников.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Бакалавр по направлению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581100 «Товароведение»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подготовлен к следующим видам профессиональной деятельности: торгово-технологическая; организационно-управленческая в области товарного менеджмента; оценочно-аналитическая; научно-исследовательская.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Конкретные виды профессиональной деятельности, к которым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основном готовится выпускник, должны определять содержание его образовательной программы, разрабатываемой вузом на основании соответствующего профессионального стандарта (при наличии) или совместно с заинтересованными работодателями.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before="6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3.8.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Задачи профессиональной деятельности выпускников.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Задачи профессиональной деятельности бакалавра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581100 «Товароведение»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084101" w:rsidRDefault="00BB5B08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торгово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-закупочная деятельность:</w:t>
      </w:r>
    </w:p>
    <w:p w:rsidR="00084101" w:rsidRDefault="00BB5B0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торгово-закупочной деятельности и повышение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эффективности; организация закупок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потребительских товаров по категориям и однородным группам;</w:t>
      </w:r>
    </w:p>
    <w:p w:rsidR="00084101" w:rsidRDefault="00BB5B0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зучение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прогнозирование покупательского спроса населения, изучение и обобщение заявок и 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аказов покупателей на приобретение и поставку товаров оптимального ассортимента,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анализ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неудовлетворенного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спроса;</w:t>
      </w:r>
    </w:p>
    <w:p w:rsidR="00084101" w:rsidRDefault="00BB5B0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привлечение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поставщиков потребительских товаров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требований к качеству, безопасности, экологии, тенденции спроса, моды, новых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технологий производства; </w:t>
      </w:r>
    </w:p>
    <w:p w:rsidR="00084101" w:rsidRDefault="00BB5B0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согласование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условий договора с поставщиками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требований национальных и международных стандартов, условий нормативных и технических документов; </w:t>
      </w:r>
    </w:p>
    <w:p w:rsidR="00084101" w:rsidRDefault="00BB5B08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подготовка данных для составления претензий на поставку некачественн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ых товаров и ответов на претензии потребителей и контрагентов по хозяйственным договорам;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2) в торгово-технологической деятельности:</w:t>
      </w:r>
      <w:r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</w:rPr>
        <w:t xml:space="preserve"> </w:t>
      </w:r>
    </w:p>
    <w:p w:rsidR="00084101" w:rsidRDefault="00BB5B08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заявок на поставку товаров, определение соответствия товаров требованиям к качеству, безопасности и экологии,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установленных техническими регламентами, стандартами, техническими условиями, документами;</w:t>
      </w:r>
    </w:p>
    <w:p w:rsidR="00084101" w:rsidRDefault="00BB5B08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приемки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товаров по количеству, качеству ассортимента и комплектности;  </w:t>
      </w:r>
    </w:p>
    <w:p w:rsidR="00084101" w:rsidRDefault="00BB5B08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tabs>
          <w:tab w:val="left" w:pos="0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соблюдением правил упаковывания и маркирования, сроков годности и условий хранения товаров на складе и в торговом зале предприятия;</w:t>
      </w:r>
    </w:p>
    <w:p w:rsidR="00084101" w:rsidRDefault="00BB5B08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анализ факторов, влияющих на сбыт, разработка предложений по увеличению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продаж, анализ перспект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ив сбыта нового ассортимента товаров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их потребительских свойств, тенденций изменения спроса населения, разработка предложений по увеличению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продаж;</w:t>
      </w:r>
    </w:p>
    <w:p w:rsidR="00084101" w:rsidRDefault="00BB5B08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выполнением контрагентами договорных обязательств, в том числе: по срокам поступ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ления товаров, в согласованном ассортименте, по качеству и количеству; </w:t>
      </w:r>
    </w:p>
    <w:p w:rsidR="00084101" w:rsidRDefault="00BB5B08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соблюдением правил торговли, правил логистики и формирования товарных партий при транспортировании и хранении; </w:t>
      </w:r>
    </w:p>
    <w:p w:rsidR="00084101" w:rsidRDefault="00BB5B08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оптимизация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торгово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технологических операций на этапах реа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лизации товаров, управление процессами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предреализационной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подготовки товаров, оказание торговых услуг покупателям и утилизации отходов; </w:t>
      </w:r>
    </w:p>
    <w:p w:rsidR="00084101" w:rsidRDefault="00BB5B08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соблюдение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нормативов товарных запасов, проверка товарных остатков на складе предприятия, проведение инвентаризации тов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аров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 естественной убыли, разработка мероприятий по сокращению товарных потерь;</w:t>
      </w:r>
    </w:p>
    <w:p w:rsidR="00084101" w:rsidRDefault="00BB5B08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метрологического контроля торгово-технологического оборудования, контроля над соблюдением параметров, режимов работы торгово-технологического оборудования и санитарно-гигиенических требований на предприятиях торговли и общественного питания;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3) организационно-управленческая деятельность в области товарного менеджмента:</w:t>
      </w:r>
    </w:p>
    <w:p w:rsidR="00084101" w:rsidRDefault="00BB5B08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новых тенденций развития спроса на товары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ментальных и социально-психологических особенностей обслуживаемого сегмента потребителей; </w:t>
      </w:r>
    </w:p>
    <w:p w:rsidR="00084101" w:rsidRDefault="00BB5B08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менеджмент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качества, безоп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асности и ассортиментом потребительских товаров на всех этапах производства и товародвижения; </w:t>
      </w:r>
    </w:p>
    <w:p w:rsidR="00084101" w:rsidRDefault="00BB5B08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внедрение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торговом предприятии современных методов товарного маркетинга,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категорийного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менеджмента,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мерчендайзинга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консалтинговых услуг с потребительскими св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ойствами и преимуществами новых товаров по ознакомлению покупателей; </w:t>
      </w:r>
    </w:p>
    <w:p w:rsidR="00084101" w:rsidRDefault="00BB5B08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 наличием товарных ресурсов и их качеством на распределительных складах и торговых предприятиях, осуществление контроля за сроками годности и хранения товаров за сбытом товаро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в; </w:t>
      </w:r>
    </w:p>
    <w:p w:rsidR="00084101" w:rsidRDefault="00BB5B08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управление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товарооборотом на предприятии, изучение причин образования сверхнормативных товарных ресурсов и неликвидов, разработка мер по их реализации; </w:t>
      </w:r>
    </w:p>
    <w:p w:rsidR="00084101" w:rsidRDefault="00BB5B08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разработка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мероприятий, направленных на соблюдение прав потребителей, анализ претензий и подготовка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материалов по рассмотрению претензий покупателей; использование современных информационных технологий в торговой деятельности;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4) оценочно-аналитическая деятельность:</w:t>
      </w:r>
    </w:p>
    <w:p w:rsidR="00084101" w:rsidRDefault="00BB5B0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документальной идентификации и установление ассортиментной принадлежности товаров, выявление фальсифицированной и контрафактной продукции; </w:t>
      </w:r>
    </w:p>
    <w:p w:rsidR="00084101" w:rsidRDefault="00BB5B0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оценка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соответствия безопасности и качества товаров требованиям технических регламентов, положениям станд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артов или технических условий, условиям договоров, информации,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приведенной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товарно-сопроводительных документах; проведение диагностики дефектов потребительских товаров и выявление причин их возникновения; </w:t>
      </w:r>
    </w:p>
    <w:p w:rsidR="00084101" w:rsidRDefault="00BB5B0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товароведческая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оценка рыночной стоимости товаро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на основе анализа потребительских свойств;</w:t>
      </w:r>
    </w:p>
    <w:p w:rsidR="00084101" w:rsidRDefault="00BB5B0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недопущение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попадания в продажу (или изъятие из продажи) товаров ненадлежащего качества, с истекшим сроком годности и имеющих критические дефекты; </w:t>
      </w:r>
    </w:p>
    <w:p w:rsidR="00084101" w:rsidRDefault="00BB5B0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спроса и анализ показателей ассортимента с целью оптим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изации ассортимента торгового предприятия; </w:t>
      </w:r>
    </w:p>
    <w:p w:rsidR="00084101" w:rsidRDefault="00BB5B08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конъюнктуры товарного рынка закономерностей и тенденций формирования потребностей и спроса населения;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5) в научно-исследовательской деятельности:</w:t>
      </w:r>
    </w:p>
    <w:p w:rsidR="00084101" w:rsidRDefault="00BB5B0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проведение научных исследований по оценке пот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ребительских свойств, качества, безопасности, подлинности и конкурентоспособности товаров;</w:t>
      </w:r>
    </w:p>
    <w:p w:rsidR="00084101" w:rsidRDefault="00BB5B0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обоснование новых направлений повышения конкурентоспособности отечественных товаров и выявление резервов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импортозамещения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84101" w:rsidRDefault="00BB5B0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потребительских предпочтений, определение номенклатуры потребительских свойств товаров и сырья, исследование основополагающих характеристик, обусловливающих их потребительские свойства;</w:t>
      </w:r>
    </w:p>
    <w:p w:rsidR="00084101" w:rsidRDefault="00BB5B0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изучение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процессов, происходящих при хранении потребительских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товаров, оптимизация и совершенствование условий хранения, увеличение сроков хранения;</w:t>
      </w:r>
    </w:p>
    <w:p w:rsidR="00084101" w:rsidRDefault="00BB5B0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проведение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статистических обследований, опросов, анкетирования с целью изучения конъюнктуры и перспектив развития товарного рынка; </w:t>
      </w:r>
    </w:p>
    <w:p w:rsidR="00084101" w:rsidRDefault="00BB5B08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участие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разработке инновационных 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етодов, проектных решений, средств и технологий осуществления профессиональной деятельности.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before="60"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4. Общие требования к условиям реализации ООП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4.1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Общие требования к правам и обязанностям вуза при реализации ООП.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4.1.1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Вузы самостоятельно разрабатывают ООП по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направлению подготовки. ООП разрабатывается на основе соответствующего ГОС по направлению подготовки Кыргызской Республики и утверждается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ученым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советом вуза.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Вузы обязаны не реже одного раза в 5 лет обновлять ООП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развития науки, культуры, экономики, техники, технологий и социальной сферы, придерживаясь рекомендаций по обеспечению гарантии качества образования в вузе, заключающихся:</w:t>
      </w:r>
    </w:p>
    <w:p w:rsidR="00084101" w:rsidRDefault="00BB5B0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разработке стратегии по обеспечению качества подготовки выпускников;</w:t>
      </w:r>
    </w:p>
    <w:p w:rsidR="00084101" w:rsidRDefault="00BB5B0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мониторинге, периодическом рецензировании образовательных программ;</w:t>
      </w:r>
    </w:p>
    <w:p w:rsidR="00084101" w:rsidRDefault="00BB5B0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разработке объективных процедур оценки уровня знаний и умений студентов, компетенций выпускников на основе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четких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согласованных критериев;</w:t>
      </w:r>
    </w:p>
    <w:p w:rsidR="00084101" w:rsidRDefault="00BB5B0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обеспечении качества и компетентности преподавательского состава;</w:t>
      </w:r>
    </w:p>
    <w:p w:rsidR="00084101" w:rsidRDefault="00BB5B0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обеспечении достаточными ресурсами всех реализуемых образовательных программ, контроле эффективности их использования, в том числе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путем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опроса обучаемых;</w:t>
      </w:r>
    </w:p>
    <w:p w:rsidR="00084101" w:rsidRDefault="00BB5B0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рег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улярном проведении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самообследования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согласованным критериям для оценки своей деятельности (стратегии) и сопоставления с другими образовательными учреждениями;</w:t>
      </w:r>
    </w:p>
    <w:p w:rsidR="00084101" w:rsidRDefault="00BB5B08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информировании общественности о результатах своей деятельности, планах, инновациях.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4.1.2.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Оценка качества подготовки студентов и выпускников должна включать их текущую, промежуточную и итоговую государственную аттестацию. Базы оценочных средств разрабатываются и утверждаются вузом.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Требования к аттестации студентов и выпускников, к содержанию,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структуре выпускных квалификационных работ определяются вузом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Положения об итоговой государственной аттестации выпускников вузов.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4.1.3.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разработке ООП должны быть определены возможности вуза в формировании социально-личностных компе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тенций выпускников (например, компетенций социального взаимодействия, самоорганизации и самоуправления, системно-деятельного характера). Вуз обязан сформировать социокультурную среду вуза, создать условия, необходимые для всестороннего развития личности.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уз обязан способствовать развитию социально-воспитательного компонента учебного процесса, включая развитие студенческого самоуправления, участие студентов в работе общественных организаций, спортивных и творческих клубов, научных студенческих обществ.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4.1.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ООП вуза должна содержать дисциплины по выбору студента. Порядок формирования дисциплин по выбору студента устанавливает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ученый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совет вуза.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4.1.5.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Вуз обязан обеспечить студентам реальную возможность участвовать в формировании своей программы обучения.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tabs>
          <w:tab w:val="left" w:pos="1056"/>
        </w:tabs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4.1.6.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Вуз обязан ознакомить студентов с их правами и обязанностями при формировании ООП, разъяснить, что избранные студентами дисциплины становятся для них обязательными, а их суммарная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должна быть меньше, чем это предусмотрено учебным пла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ном.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Общие требования к правам и обязанностям студента при реализации ООП.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4.2.1.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Студенты имеют право в пределах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учебного времени,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отведенного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освоение учебных дисциплин по выбору студента, предусмотренных ООП, выбирать конкретные дисциплины.</w:t>
      </w:r>
    </w:p>
    <w:p w:rsidR="00084101" w:rsidRDefault="00BB5B0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before="40" w:line="240" w:lineRule="auto"/>
        <w:ind w:hanging="2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 формировании своей индивидуальной образовательной траектории студент имеет право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получить консультацию в вузе по выбору дисциплин и их влиянию на будущий профиль подготовки (специализацию).</w:t>
      </w:r>
    </w:p>
    <w:p w:rsidR="00084101" w:rsidRDefault="00BB5B0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before="40" w:line="240" w:lineRule="auto"/>
        <w:ind w:hanging="2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 В целях достижения результатов при освоении ООП в части развития СЛК студенты обязаны участвовать в развитии студенческого самоуправления, работе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общественных организаций, спортивных и творческих клубов, научных студенческих обществ.</w:t>
      </w:r>
    </w:p>
    <w:p w:rsidR="00084101" w:rsidRDefault="00BB5B08">
      <w:pPr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before="40" w:line="240" w:lineRule="auto"/>
        <w:ind w:hanging="2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Студенты обязаны выполнять в установленные сроки все задания, предусмотренные ООП вуза.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4.3.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Максимальный объем учебной нагрузки студента устанавливается 45 часов (ак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адемических) в неделю, включая все виды его аудиторной и внеаудиторной (самостоятельной) учебной работы.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Объем аудиторных занятий в неделю при очной форме обучения составляет не менее 35 процентов от общего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выделенного на изучение каждой учебной 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сциплины.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часы, отводимые на самостоятельную работу по учебной дисциплине, включается время, предусмотренное на подготовку к экзамену по данной учебной дисциплине (модулю).</w:t>
      </w:r>
    </w:p>
    <w:p w:rsidR="00084101" w:rsidRDefault="00BB5B08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before="40" w:line="240" w:lineRule="auto"/>
        <w:ind w:hanging="2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 очно-заочной (вечерней) форме обучения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объем аудиторных занятий должен быть не менее 16 часов (академических) в неделю.</w:t>
      </w:r>
    </w:p>
    <w:p w:rsidR="00084101" w:rsidRDefault="00BB5B08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before="40" w:line="240" w:lineRule="auto"/>
        <w:ind w:hanging="2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При заочной форме обучения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студенту должна быть обеспечена возможность занятий с преподавателем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менее 160 часов (академических) в год. 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tabs>
          <w:tab w:val="left" w:pos="549"/>
        </w:tabs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Количество студентов заоч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ной и очно-заочной (вечерней) форм обучения от числа студентов очной формы обучения должно составлять 1:1 (Обучение студентов по заочной и очно-заочной (вечерней) формам разрешаются только при наличии очной формы обучения) </w:t>
      </w:r>
    </w:p>
    <w:p w:rsidR="00084101" w:rsidRDefault="00BB5B08">
      <w:pPr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before="40" w:line="240" w:lineRule="auto"/>
        <w:ind w:hanging="2"/>
        <w:jc w:val="both"/>
        <w:rPr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Общий объем каникулярного времен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учебном году должен составлять не менее </w:t>
      </w:r>
      <w:r>
        <w:rPr>
          <w:rFonts w:ascii="Times New Roman" w:eastAsia="Times New Roman" w:hAnsi="Times New Roman" w:cs="Times New Roman"/>
          <w:sz w:val="24"/>
          <w:szCs w:val="24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недель, в том числе не менее двух недель в зимний период.</w:t>
      </w:r>
    </w:p>
    <w:p w:rsidR="00084101" w:rsidRDefault="00084101">
      <w:pPr>
        <w:pBdr>
          <w:top w:val="nil"/>
          <w:left w:val="nil"/>
          <w:bottom w:val="nil"/>
          <w:right w:val="nil"/>
          <w:between w:val="nil"/>
        </w:pBdr>
        <w:tabs>
          <w:tab w:val="left" w:pos="1042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Требования к ООП подготовки бакалавров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Требования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результатам освоения ООП подготовки бакалавра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tabs>
          <w:tab w:val="left" w:pos="1046"/>
        </w:tabs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Выпускник по направлению подготовки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581100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«Товароведение»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 присвоением квалификации «бакалавр» в соответствии с целями ООП и задачами профессиональной деятельности, указанными в пунктах 3.4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3.8. настоящего ГОС ВПО, должен обладать следующими компетенциями: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1) универсальными: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) общенаучными (ОК): 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ОК–1.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Способен критически   оценивать и использовать научные знания об окружающем мире, ориентироваться в ценностях жизни, культуры и занимать активную гражданскую позицию, проявлять уважение к людям и толерантность;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) инструменталь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ными (ИК): 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ИК-1.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Способен вести деловое общение на государственном, официальном и на одном из иностранных языков в области работы и обучения;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ИК-2.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Способен приобретать и применять новые знания с использованием информационных технологий для решения сложны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 проблем в области работы и обучения;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ИК-3.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Способен использовать предпринимательские знания и навыки в профессиональной деятельности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) социально – личностными и общекультурными (СЛК): 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СЛК-1.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Способен обеспечить достижение целей в профессиональной деяте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льности отдельных лиц или групп 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2) профессиональными (ПК):</w:t>
      </w:r>
    </w:p>
    <w:p w:rsidR="00084101" w:rsidRDefault="00BB5B0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а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 xml:space="preserve">) в торгово-закупочной деятельности: </w:t>
      </w:r>
    </w:p>
    <w:p w:rsidR="00084101" w:rsidRDefault="00BB5B0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ПК-1.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Умением анализировать коммерческие предложения и выбирать поставщиков потребительских товаров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требований к качеству и безопасности, экологии, тенденций спроса, моды, новых технологий производства;</w:t>
      </w:r>
    </w:p>
    <w:p w:rsidR="00084101" w:rsidRDefault="00BB5B0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ПК-2.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Способностью организовывать закупку и постав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ку товаров, осуществлять связи с поставщиками и покупателями, контролировать выполнение договорных обязательств,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повышать эффективность торгово-закупочной деятельности; </w:t>
      </w:r>
    </w:p>
    <w:p w:rsidR="00084101" w:rsidRDefault="00BB5B0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Умением анализировать рекламации и претензии к качеству товаров, готовить заключ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ения по результатам их рассмотрения; </w:t>
      </w:r>
    </w:p>
    <w:p w:rsidR="00084101" w:rsidRDefault="00BB5B0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б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) в организационно-управленческой деятельности в области товарного менеджмента: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084101" w:rsidRDefault="00BB5B0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ПК-4.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Обладанием системным представлением об основных организационных и управленческих функциях, связанных с закупкой, поставкой, трансп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ортированием, хранением,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приемкой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реализацией товаров;</w:t>
      </w:r>
    </w:p>
    <w:p w:rsidR="00084101" w:rsidRDefault="00BB5B0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Способностью применять принципы товарного менеджмента и маркетинга при закупке, продвижении и реализации сырья и товаров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их потребительских свойств;</w:t>
      </w:r>
    </w:p>
    <w:p w:rsidR="00084101" w:rsidRDefault="00BB5B0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ПК-6.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Владением навыками управления основными характеристиками товаров (количественными, качественными, ассортиментными и стоимостными) на всех этапах жизненного цикла с целью оптимизации ассортимента, сокращения товарных потерь и сверхнормативных товарных запа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сов;</w:t>
      </w:r>
    </w:p>
    <w:p w:rsidR="00084101" w:rsidRDefault="00BB5B0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ПК-7.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Умением анализировать спрос и разрабатывать мероприятия по стимулированию сбыта товаров и оптимизации торгового ассортимента; </w:t>
      </w:r>
    </w:p>
    <w:p w:rsidR="00084101" w:rsidRDefault="00BB5B0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ПК-8.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оценочно-аналитической деятельности: знанием ассортимента и потребительских свойств товаров, факторов, формиру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ющих и сохраняющих их качество; </w:t>
      </w:r>
    </w:p>
    <w:p w:rsidR="00084101" w:rsidRDefault="00BB5B0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ПК-9.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Знанием методов идентификации, оценка качества и безопасности товаров для диагностики дефектов, выявления опасной, некачественной, фальсифицированной и контрафактной продукции, сокращения и предупреждения товарных пот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ерь; </w:t>
      </w:r>
    </w:p>
    <w:p w:rsidR="00084101" w:rsidRDefault="00BB5B0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ПК-10.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Способностью выявлять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ценообразующие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характеристики товаров на основе анализа потребительских свойств для оценки их рыночной стоимости;</w:t>
      </w:r>
    </w:p>
    <w:p w:rsidR="00084101" w:rsidRDefault="00BB5B0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Умением оценивать соответствие товарной информации требованиям нормативной документации; </w:t>
      </w:r>
    </w:p>
    <w:p w:rsidR="00084101" w:rsidRDefault="00BB5B0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аданием системным представлением о правилах и порядке организации и проведения товарной экспертизы, подтверждения соответствия и других видов оценочной деятельности; </w:t>
      </w:r>
    </w:p>
    <w:p w:rsidR="00084101" w:rsidRDefault="00BB5B0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в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) в торгово-технологической деятельности:</w:t>
      </w:r>
    </w:p>
    <w:p w:rsidR="00084101" w:rsidRDefault="00BB5B0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ПК-13.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Умением проводить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приемку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товаров по количеству, качеству и комплектности, определять требования к товарам и устанавливать соответствие их качества и безопасности техническим регламентам, стандартам и другим документам; </w:t>
      </w:r>
    </w:p>
    <w:p w:rsidR="00084101" w:rsidRDefault="00BB5B0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ПК-14.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Способностью осуществлять ко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нтроль за соблюдением требований к упаковке и маркировке, правил и сроков хранения, транспортирования и реализации товаров, правил их выкладки в местах продажи согласно стандартам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мерчандайзинга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принятым на предприятии, разрабатывать предложения по предуп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реждению и сокращению товарных потерь;</w:t>
      </w:r>
    </w:p>
    <w:p w:rsidR="00084101" w:rsidRDefault="00BB5B0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Умением работать с товаросопроводительными документами, контролировать выполнение условий и сроков поставки товаров, оформлять документацию по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торговых операций, использовать современные информационные 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хнологии в торговой деятельности, проводить инвентаризацию товарно-материальных ценностей;</w:t>
      </w:r>
    </w:p>
    <w:p w:rsidR="00084101" w:rsidRDefault="00BB5B0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ПК-16.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Знанием функциональных возможностей торгово-технологического оборудования, способность его эксплуатировать и организовывать метрологический контроль; </w:t>
      </w:r>
    </w:p>
    <w:p w:rsidR="00084101" w:rsidRDefault="00BB5B0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г</w:t>
      </w:r>
      <w:proofErr w:type="gramEnd"/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) в на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учно-исследовательской деятельности:</w:t>
      </w:r>
    </w:p>
    <w:p w:rsidR="00084101" w:rsidRDefault="00BB5B0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ПК-17.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Готовностью к изучению научно-технической информации, отечественного и зарубежного опыта в профессиональной деятельности;</w:t>
      </w:r>
    </w:p>
    <w:p w:rsidR="00084101" w:rsidRDefault="00BB5B0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ПК-18.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Готовностью к освоению современных методов контроля качества, экспертизы и идентифи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кации товаров; </w:t>
      </w:r>
    </w:p>
    <w:p w:rsidR="00084101" w:rsidRDefault="00BB5B0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ПК-19.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Способностью самостоятельно проводить научные исследования потребительских свойств, качества и безопасности товаров. </w:t>
      </w:r>
    </w:p>
    <w:p w:rsidR="00084101" w:rsidRDefault="00BB5B08">
      <w:pPr>
        <w:shd w:val="clear" w:color="auto" w:fill="FFFFFF"/>
        <w:tabs>
          <w:tab w:val="left" w:pos="9354"/>
        </w:tabs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>Профиль определяется дополнительными специальными профессиональными компетенциями в количестве не более 5 наименова</w:t>
      </w:r>
      <w:r>
        <w:rPr>
          <w:rFonts w:ascii="Times New Roman" w:eastAsia="Times New Roman" w:hAnsi="Times New Roman" w:cs="Times New Roman"/>
          <w:sz w:val="24"/>
          <w:szCs w:val="24"/>
        </w:rPr>
        <w:t>ний и определяется вузом самостоятельно. Перечень профилей утверждается УМО.</w:t>
      </w:r>
    </w:p>
    <w:p w:rsidR="00084101" w:rsidRDefault="00BB5B08">
      <w:pPr>
        <w:shd w:val="clear" w:color="auto" w:fill="FFFFFF"/>
        <w:tabs>
          <w:tab w:val="left" w:pos="9354"/>
        </w:tabs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Перечни дополнительных компетенций определяются на основании национальной рамки квалификаций, отраслевых/секторальных рамок квалификаций и профессиональных стандартов (при наличии</w:t>
      </w:r>
      <w:r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before="200" w:line="240" w:lineRule="auto"/>
        <w:ind w:left="0" w:right="979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5.2 Требования к структуре ООП подготовки бакалавров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Структура ООП подготовки бакалавров включает следующие блоки: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Блок 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«Дисциплины (модули)»;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Блок 2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«Практика»;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Блок 3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«Государственная итоговая аттестация»</w:t>
      </w:r>
    </w:p>
    <w:p w:rsidR="00084101" w:rsidRDefault="0008410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3"/>
        <w:tblW w:w="95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00"/>
        <w:gridCol w:w="5415"/>
        <w:gridCol w:w="2955"/>
      </w:tblGrid>
      <w:tr w:rsidR="00084101">
        <w:trPr>
          <w:trHeight w:val="617"/>
        </w:trPr>
        <w:tc>
          <w:tcPr>
            <w:tcW w:w="6615" w:type="dxa"/>
            <w:gridSpan w:val="2"/>
          </w:tcPr>
          <w:p w:rsidR="00084101" w:rsidRDefault="00BB5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Структура ООП подготовки бакалавров</w:t>
            </w:r>
          </w:p>
        </w:tc>
        <w:tc>
          <w:tcPr>
            <w:tcW w:w="2955" w:type="dxa"/>
          </w:tcPr>
          <w:p w:rsidR="00084101" w:rsidRDefault="00BB5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Объем ООП подготовки бакалавров и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ее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блоков в кредитах</w:t>
            </w:r>
          </w:p>
        </w:tc>
      </w:tr>
      <w:tr w:rsidR="00084101">
        <w:tc>
          <w:tcPr>
            <w:tcW w:w="1200" w:type="dxa"/>
          </w:tcPr>
          <w:p w:rsidR="00084101" w:rsidRDefault="00BB5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Блок 1 </w:t>
            </w:r>
          </w:p>
        </w:tc>
        <w:tc>
          <w:tcPr>
            <w:tcW w:w="5415" w:type="dxa"/>
          </w:tcPr>
          <w:p w:rsidR="00084101" w:rsidRDefault="00BB5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I.Гуманитарный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социальный и экономический цикл</w:t>
            </w:r>
          </w:p>
          <w:p w:rsidR="00084101" w:rsidRDefault="00BB5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II.Математический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естественнонаучный цикл</w:t>
            </w:r>
          </w:p>
          <w:p w:rsidR="00084101" w:rsidRDefault="00BB5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II.Профессиональный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цикл</w:t>
            </w:r>
          </w:p>
        </w:tc>
        <w:tc>
          <w:tcPr>
            <w:tcW w:w="2955" w:type="dxa"/>
          </w:tcPr>
          <w:p w:rsidR="00084101" w:rsidRDefault="000841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84101" w:rsidRDefault="000841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084101" w:rsidRDefault="00BB5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165-21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084101">
        <w:tc>
          <w:tcPr>
            <w:tcW w:w="1200" w:type="dxa"/>
          </w:tcPr>
          <w:p w:rsidR="00084101" w:rsidRDefault="00BB5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Блок 2</w:t>
            </w:r>
          </w:p>
        </w:tc>
        <w:tc>
          <w:tcPr>
            <w:tcW w:w="5415" w:type="dxa"/>
          </w:tcPr>
          <w:p w:rsidR="00084101" w:rsidRDefault="00BB5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Практика</w:t>
            </w:r>
          </w:p>
        </w:tc>
        <w:tc>
          <w:tcPr>
            <w:tcW w:w="2955" w:type="dxa"/>
          </w:tcPr>
          <w:p w:rsidR="00084101" w:rsidRDefault="00BB5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15-60</w:t>
            </w:r>
          </w:p>
        </w:tc>
      </w:tr>
      <w:tr w:rsidR="00084101">
        <w:tc>
          <w:tcPr>
            <w:tcW w:w="1200" w:type="dxa"/>
          </w:tcPr>
          <w:p w:rsidR="00084101" w:rsidRDefault="00BB5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Блок 3 </w:t>
            </w:r>
          </w:p>
        </w:tc>
        <w:tc>
          <w:tcPr>
            <w:tcW w:w="5415" w:type="dxa"/>
          </w:tcPr>
          <w:p w:rsidR="00084101" w:rsidRDefault="00BB5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Государственная итоговая аттестация</w:t>
            </w:r>
          </w:p>
        </w:tc>
        <w:tc>
          <w:tcPr>
            <w:tcW w:w="2955" w:type="dxa"/>
          </w:tcPr>
          <w:p w:rsidR="00084101" w:rsidRDefault="00BB5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10-15</w:t>
            </w:r>
          </w:p>
        </w:tc>
      </w:tr>
      <w:tr w:rsidR="00084101">
        <w:tc>
          <w:tcPr>
            <w:tcW w:w="6615" w:type="dxa"/>
            <w:gridSpan w:val="2"/>
          </w:tcPr>
          <w:p w:rsidR="00084101" w:rsidRDefault="00BB5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Объем ООП ВПО по подготовке бакалавров</w:t>
            </w:r>
          </w:p>
        </w:tc>
        <w:tc>
          <w:tcPr>
            <w:tcW w:w="2955" w:type="dxa"/>
          </w:tcPr>
          <w:p w:rsidR="00084101" w:rsidRDefault="00BB5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240</w:t>
            </w:r>
          </w:p>
        </w:tc>
      </w:tr>
    </w:tbl>
    <w:p w:rsidR="00084101" w:rsidRDefault="00BB5B0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Примечание.</w:t>
      </w:r>
    </w:p>
    <w:p w:rsidR="00084101" w:rsidRDefault="00BB5B0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каждой дисциплины вуз определяет самостоятельно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специфики реализуемой образовательной программы и языка обучения в установленном для цикла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Вуз разрабатывает ООП подготовки бакалавра в соответствии с требованиями государственного образовательного стандарта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несет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ответственность за достижение результатов обучения в соответствии с национальной рамкой квалификаций.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Набор дисциплин (модулей) и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х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которые относятся к каждому блоку ООП подготовки бакалавра, вуз определяет самостоятельно в установленном для блока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требований к результатам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освоения, в виде совокупности результатов обучения, предусмотренных национально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й рамкой квалификаций.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5.2.1.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ООП подготовки бакалавров должна обеспечить реализацию: 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обязательных дисциплин гуманитарного, социального и экономического цикла, перечень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трудоемкость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которых определяются уполномоченным государственным органом в области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образования и науки Кыргызской Республики. 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дисциплин по физической культуре и спорту, в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 менее 360 часов, которые являются обязательными для освоения, но не переводятся в кредиты и не включаются в объем ООП подготовки бакалавров.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5.2.2.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Блок 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«Практика» включает учебную практику (ознакомительная, технологическая, научно-исследовательская работа) и производственную (проектная, эксплуатационная, педагогическая, научно-исследовательская работа) практику.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Вуз вправе выбрать один или несколько типов практики, также может установить дополнительный тип практики в пределах установленных кредитов.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5.2.3.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Блок 3 «Государственная аттестация» </w:t>
      </w:r>
      <w:r>
        <w:rPr>
          <w:rFonts w:ascii="Times New Roman" w:eastAsia="Times New Roman" w:hAnsi="Times New Roman" w:cs="Times New Roman"/>
          <w:sz w:val="24"/>
          <w:szCs w:val="24"/>
        </w:rPr>
        <w:t>включает подготовку к сдаче и сдачу государственных экзаменов, выполнение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5.2.4.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рамках ООП подготовки бакалавров выделяется обязательная и элективная часть.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К обязательной части ООП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дготовки бакалавров относятся дисциплины и практики, обеспечивающие формирование общенаучных, универсальных, социально-личностных, общекультурных и профессиональных компетенций, с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уровней национальной рамки квалификаций.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 обязательной части, бе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государственной аттестации, должен составлять не более 50 процентов общего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ООП подготовки бакалавров. 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 элективной части ООП подготовки бакалавров студенты могут выбрать дисциплины по соответствующему направлению, также допускается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ыбор дисциплин из ООП подготовки бакалавров других направлений.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5.2.5.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Вуз должен предоставлять лицам с ограниченными возможностями здоровья (по их заявлению) возможность обучения по ООП подготовки бакалавров, учитывающей особенности их психофизического ра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звития, индивидуальных возможностей и, при необходимости, обеспечивающей коррекцию нарушений развития и социальную адаптацию указанных лиц, кроме ООП, предусматривающих противопоказания к обучению по </w:t>
      </w:r>
      <w:r>
        <w:rPr>
          <w:rFonts w:ascii="Times New Roman" w:eastAsia="Times New Roman" w:hAnsi="Times New Roman" w:cs="Times New Roman"/>
          <w:sz w:val="24"/>
          <w:szCs w:val="24"/>
        </w:rPr>
        <w:t>состоянию здоровья.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before="200"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5.3. Требования к условиям реализаци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и ООП подготовки бакалавров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tabs>
          <w:tab w:val="left" w:pos="549"/>
        </w:tabs>
        <w:spacing w:line="240" w:lineRule="auto"/>
        <w:ind w:left="0" w:hanging="2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ab/>
        <w:t>5.3.1.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Кадровое обеспечение учебного процесса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Реализация ООП подготовки бакалавров, должна обеспечиваться педагогическими кадрами, имеющими, базовое образование, соответствующее профилю преподаваемой дисциплины, и систематически занимающимися научной и (или) научно-методической деятельностью.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Преподав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атели профессионального цикла должны иметь степень кандидата, доктора наук, академическую степень доктора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PhD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, квалификацию магистра и/или опыт деятельности в профессиональной сфере. 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bookmarkStart w:id="1" w:name="_heading=h.gjdgxs" w:colFirst="0" w:colLast="0"/>
      <w:bookmarkEnd w:id="1"/>
      <w:r>
        <w:rPr>
          <w:rFonts w:ascii="Times New Roman" w:eastAsia="Times New Roman" w:hAnsi="Times New Roman" w:cs="Times New Roman"/>
          <w:sz w:val="24"/>
          <w:szCs w:val="24"/>
        </w:rPr>
        <w:t xml:space="preserve">Доля преподавателей с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ученой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степенью и/или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ученым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званием к общему числ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у преподавателей по каждому циклу образовательной программы, должна быть не менее 40% (согласно лицензионным требованиям). 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Доля штатных преподавателей к общему числу преподавателей образовательной программы должна быть не менее 40%.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Доля дисциплин, лекции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которым читаются преподавателями, имеющими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ученые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степени кандидата, доктора наук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PhD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должна составлять не менее 50 % общего количества дисциплин.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tabs>
          <w:tab w:val="left" w:pos="1008"/>
        </w:tabs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5.3.2.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Учебно-методическое и информационное обеспечение учебного процесса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Реализация ООП подготовки бакалавров должна обеспечиваться доступом каждого студента к базам данных и библиотечным фондам, формируемым по полному перечню дисциплин основной образовательной программы. Образовательная программа вуза должна включать лаборатор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ные и практические занятия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(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определяются с </w:t>
      </w:r>
      <w:proofErr w:type="spell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учетом</w:t>
      </w:r>
      <w:proofErr w:type="spell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 формируемых компетенций).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Основная образовательная программа должна обеспечиваться учебно-методической документацией и материалами по всем учебным курсам, дисциплинам (модулям) основной образовательной программы. Содержание каждой из таких учебных дисциплин (курсов, модулей) должно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быть представлено в локальной сети образовательного учреждения. Внеаудиторная работа обучающихся должна сопровождаться методическим обеспечением и обоснованием времени, затрачиваемого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выполнение. Реализация основных образовательных программ должна 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беспечиваться доступом каждого обучающегося к базам данных и библиотечным фондам, формируемым по полному перечню дисциплин (модулей) основной образовательной программы. Во время самостоятельной подготовки обучающиеся должны быть обеспечены доступом к сети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Интернет. 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Обеспеченность электронными учебниками и учебно-методическими материалами при использовании дистанционных образовательных технологий – 100%.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Фонд дополнительной литературы помимо учебной должен включать официальные, справочно-библиографические 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специализированные периодические издания 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Электронно-библиотечная система должна обеспечивать возможность индивидуального доступа для каждого обучающегося из любой точки, в которой имеется доступ к сети Интернет.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Оперативный обмен информацией с отечествен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ными и зарубежными вузами и организациями должен осуществляться с соблюдением требований законодательства Кыргызской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Республики  об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интеллектуальной собственности и международных договоров Кыргызской Республики в области интеллектуальной собственности. Для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обучающихся должен быть обеспечен доступ к современным профессиональным базам данных, информационным справочным и поисковым системам.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tabs>
          <w:tab w:val="left" w:pos="533"/>
        </w:tabs>
        <w:spacing w:before="40"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  <w:t>5.3.3.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Материально-техническое обеспечение учебного процесса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Высшее учебное заведение, реализующее основные образовательные программы подготовки бакалавров, должно располагать материально-технической базой, обеспечивающей проведение всех видов дисциплинарной и междисциплинарной подготовки, лабораторной, практической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научно-исследовательской работы обучающихся, предусмотренных учебным планом вуза и соответствующей действующим санитарным и противопожарным правилам и нормам. Минимально необходимый для реализации бакалаврской программы перечень материально-технического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обеспечения включает в себя специально оборудованные кабинеты и аудитории: компьютерные классы, лингафонные кабинеты, аудитории, оборудованные мультимедийными средствами обучения. 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2" w:name="_heading=h.knu7lvf5kgeu" w:colFirst="0" w:colLast="0"/>
      <w:bookmarkEnd w:id="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Обязательно наличие актового зала, спортивного зала, столовой и медпункта.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Нормы полезной площади на 1 студента устанавливается в соответствии с требованиями СанПиН (Согласно санитарным нормам и правилам)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Вуз должен быть обеспечен необходимым комплектом лицензионного программного обеспечения.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Для реализации образовательной прогр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аммы необходимо наличие учебных аудиторий для проведения занятий лекционного типа, лабораторных занятий, курсового проектирования (выполнения курсовых работ), групповых и индивидуальных консультаций, текущего контроля и промежуточной аттестации, а также по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мещения для самостоятельной работы и помещения для хранения и профилактического обслуживания учебного оборудования. Специальные помещения должны быть укомплектованы специализированной мебелью и техническими средствами обучения, включающие в себя наборы дем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онстрационного оборудования и учебно-наглядных пособий, обеспечивающие тематические иллюстрации, соответствующие примерным программам дисциплин (модулей), рабочим учебным программам дисциплин (модулей).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Перечень материально-технического обеспечения, необхо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димого для реализации программы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бакалавриата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включает в себя лаборатории,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оснащенные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лабораторным оборудованием, приборами, химическими посудами и реактивами в зависимости от степени его сложности. Конкретные требования к материально-техническому и учебно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-методическому обеспечению определяются в примерных основных образовательных программах.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tabs>
          <w:tab w:val="left" w:pos="6416"/>
        </w:tabs>
        <w:spacing w:before="4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5.3.4. Оценка качества подготовки выпускников. 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5.3.4.1.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Оценка качества освоения основных образовательных программ должна включать текущий контроль успеваемости, пром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ежуточную аттестацию обучающихся и итоговую государственную аттестацию выпускников. Конкретные формы и процедуры текущего и промежуточного контроля знаний по каждой дисциплине разрабатываются вузом самостоятельно и доводятся до сведения обучающихся в течен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ие первого месяца обучения. 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5.3.4.2.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аттестации обучающихся на соответствие их персональных достижений поэтапным требованиям соответствующей ООП (текущий контроль успеваемости и промежуточная аттестация) создаются фонды оценочных средств, включающие типовые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задания, контрольные работы, те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сты и методы контроля, позволяющие оценить знания, умения и уровень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приобретенных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компетенций. Фонды оценочных средств разрабатываются и утверждаются вузом. Вузом должны быть созданы условия для максимального приближения программ текущего контроля успеваем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ости и промежуточной аттестации обучающихся к условиям их будущей профессиональной деятельности, для чего, кроме преподавателей конкретной дисциплины, в качестве внешних экспертов должны активно привлекаться работодатели, преподаватели, читающие смежные ди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сциплины и т.п. Обучающимся должна быть предоставлена возможность оценивания содержания, организации и качества учебного процесса в целом, а также работы отдельных преподавателей. </w:t>
      </w:r>
    </w:p>
    <w:p w:rsidR="00084101" w:rsidRDefault="00BB5B08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5.3.4.3.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Итоговая государственная аттестация включает государственный компл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ексный экзамен по профилю направления</w:t>
      </w:r>
      <w:r>
        <w:rPr>
          <w:rFonts w:ascii="Times New Roman" w:eastAsia="Times New Roman" w:hAnsi="Times New Roman" w:cs="Times New Roman"/>
          <w:sz w:val="24"/>
          <w:szCs w:val="24"/>
        </w:rPr>
        <w:t>, выполнение и защиту выпускной квалификационной работы (если вуз включил выпускную квалификационную работу в состав итоговой государственной аттестации).</w:t>
      </w: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Требования к содержанию,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объему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структуре выпускной квалификац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ионной работы (бакалаврской работы), а также требования к государственному комплексному   экзамену (при наличии) определяются высшим учебным заведением.   </w:t>
      </w:r>
    </w:p>
    <w:p w:rsidR="00084101" w:rsidRDefault="0008410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Настоящий стандарт по направлению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581100 «Товароведение»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разработан Учебно-методическим объединение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 по образованию в области экономики и управления при базовом вузе Кыргызском экономическом университете им. М.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Рыскулбекова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084101" w:rsidRDefault="00084101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Председатель УМО,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д.э.н.,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проф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______________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Токсобаева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Б.А.</w:t>
      </w:r>
    </w:p>
    <w:p w:rsidR="00084101" w:rsidRDefault="0008410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84101" w:rsidRDefault="00BB5B08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Составители:</w:t>
      </w:r>
    </w:p>
    <w:p w:rsidR="00084101" w:rsidRDefault="0008410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tbl>
      <w:tblPr>
        <w:tblStyle w:val="af4"/>
        <w:tblW w:w="9570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3085"/>
        <w:gridCol w:w="6485"/>
      </w:tblGrid>
      <w:tr w:rsidR="00084101">
        <w:tc>
          <w:tcPr>
            <w:tcW w:w="3085" w:type="dxa"/>
          </w:tcPr>
          <w:p w:rsidR="00084101" w:rsidRDefault="00BB5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Джаманкулова Г.М. </w:t>
            </w:r>
          </w:p>
        </w:tc>
        <w:tc>
          <w:tcPr>
            <w:tcW w:w="6485" w:type="dxa"/>
          </w:tcPr>
          <w:p w:rsidR="00084101" w:rsidRDefault="00BB5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Руководитель секции «Товароведение» УМО, к.т.н., доцент, КЭУ им. 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Рыскулбекова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84101">
        <w:tc>
          <w:tcPr>
            <w:tcW w:w="3085" w:type="dxa"/>
          </w:tcPr>
          <w:p w:rsidR="00084101" w:rsidRDefault="00BB5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Турсуналиева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Д.М.</w:t>
            </w:r>
          </w:p>
        </w:tc>
        <w:tc>
          <w:tcPr>
            <w:tcW w:w="6485" w:type="dxa"/>
          </w:tcPr>
          <w:p w:rsidR="00084101" w:rsidRDefault="00BB5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Проректор по учебной работе, к.э.н., доцент, КЭУ им. М.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Рысклбекова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84101">
        <w:tc>
          <w:tcPr>
            <w:tcW w:w="3085" w:type="dxa"/>
          </w:tcPr>
          <w:p w:rsidR="00084101" w:rsidRDefault="00BB5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Омуралиева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А.И.</w:t>
            </w:r>
          </w:p>
        </w:tc>
        <w:tc>
          <w:tcPr>
            <w:tcW w:w="6485" w:type="dxa"/>
          </w:tcPr>
          <w:p w:rsidR="00084101" w:rsidRDefault="00BB5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к.т.н., доцент, КНУ им. Ж.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Баласагына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кафедра «Управление качеством»</w:t>
            </w:r>
          </w:p>
        </w:tc>
      </w:tr>
      <w:tr w:rsidR="00084101">
        <w:tc>
          <w:tcPr>
            <w:tcW w:w="3085" w:type="dxa"/>
          </w:tcPr>
          <w:p w:rsidR="00084101" w:rsidRDefault="00BB5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Усубалиева А.М. </w:t>
            </w:r>
          </w:p>
        </w:tc>
        <w:tc>
          <w:tcPr>
            <w:tcW w:w="6485" w:type="dxa"/>
          </w:tcPr>
          <w:p w:rsidR="00084101" w:rsidRDefault="00BB5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к.х.н., доцент, КТУ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Манас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кафедра «Пищевая инженерия»</w:t>
            </w:r>
          </w:p>
        </w:tc>
      </w:tr>
      <w:tr w:rsidR="00084101">
        <w:tc>
          <w:tcPr>
            <w:tcW w:w="3085" w:type="dxa"/>
          </w:tcPr>
          <w:p w:rsidR="00084101" w:rsidRDefault="00BB5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Козлова Л.П. </w:t>
            </w:r>
          </w:p>
        </w:tc>
        <w:tc>
          <w:tcPr>
            <w:tcW w:w="6485" w:type="dxa"/>
          </w:tcPr>
          <w:p w:rsidR="00084101" w:rsidRDefault="00BB5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Ведущий аудитор ISO 22000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Cловацкого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органа по сертификации систем менеджмента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QSert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084101">
        <w:tc>
          <w:tcPr>
            <w:tcW w:w="3085" w:type="dxa"/>
          </w:tcPr>
          <w:p w:rsidR="00084101" w:rsidRDefault="00BB5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Сатыбалдиева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А.М. </w:t>
            </w:r>
          </w:p>
        </w:tc>
        <w:tc>
          <w:tcPr>
            <w:tcW w:w="6485" w:type="dxa"/>
          </w:tcPr>
          <w:p w:rsidR="00084101" w:rsidRDefault="00BB5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к.т.н., доцент, КНАУ им. К. И. Скрябина, кафедра «Технология переработки сельхоз продуктов»</w:t>
            </w:r>
          </w:p>
        </w:tc>
      </w:tr>
      <w:tr w:rsidR="00084101">
        <w:tc>
          <w:tcPr>
            <w:tcW w:w="3085" w:type="dxa"/>
          </w:tcPr>
          <w:p w:rsidR="00084101" w:rsidRDefault="00BB5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Борончиев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Ш.И. </w:t>
            </w:r>
          </w:p>
        </w:tc>
        <w:tc>
          <w:tcPr>
            <w:tcW w:w="6485" w:type="dxa"/>
          </w:tcPr>
          <w:p w:rsidR="00084101" w:rsidRDefault="00BB5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к.т.н., вице-председатель Союза промышленников и предпринимателей КР</w:t>
            </w:r>
          </w:p>
        </w:tc>
      </w:tr>
      <w:tr w:rsidR="00084101">
        <w:tc>
          <w:tcPr>
            <w:tcW w:w="3085" w:type="dxa"/>
          </w:tcPr>
          <w:p w:rsidR="00084101" w:rsidRDefault="00BB5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Сейитова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Д.Н. </w:t>
            </w:r>
          </w:p>
        </w:tc>
        <w:tc>
          <w:tcPr>
            <w:tcW w:w="6485" w:type="dxa"/>
          </w:tcPr>
          <w:p w:rsidR="00084101" w:rsidRDefault="00BB5B0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30"/>
              </w:tabs>
              <w:spacing w:line="276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главный</w:t>
            </w:r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эксперт Департамента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Кыргызэкспертиза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Торгово-промышленной палаты КР</w:t>
            </w:r>
          </w:p>
        </w:tc>
      </w:tr>
      <w:tr w:rsidR="00084101">
        <w:tc>
          <w:tcPr>
            <w:tcW w:w="3085" w:type="dxa"/>
          </w:tcPr>
          <w:p w:rsidR="00084101" w:rsidRDefault="000841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284"/>
              </w:tabs>
              <w:spacing w:line="276" w:lineRule="auto"/>
              <w:ind w:left="0" w:hanging="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485" w:type="dxa"/>
          </w:tcPr>
          <w:p w:rsidR="00084101" w:rsidRDefault="0008410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30"/>
              </w:tabs>
              <w:spacing w:line="276" w:lineRule="auto"/>
              <w:ind w:left="0" w:hanging="2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84101" w:rsidRDefault="00084101">
      <w:pPr>
        <w:pBdr>
          <w:top w:val="nil"/>
          <w:left w:val="nil"/>
          <w:bottom w:val="nil"/>
          <w:right w:val="nil"/>
          <w:between w:val="nil"/>
        </w:pBdr>
        <w:tabs>
          <w:tab w:val="left" w:pos="284"/>
        </w:tabs>
        <w:spacing w:line="240" w:lineRule="auto"/>
        <w:ind w:left="0" w:hanging="2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084101">
      <w:pgSz w:w="11906" w:h="16838"/>
      <w:pgMar w:top="1134" w:right="851" w:bottom="1134" w:left="1701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Georgia">
    <w:panose1 w:val="02040502050405020303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E95042"/>
    <w:multiLevelType w:val="multilevel"/>
    <w:tmpl w:val="8A7EA95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>
    <w:nsid w:val="05B52B8B"/>
    <w:multiLevelType w:val="multilevel"/>
    <w:tmpl w:val="657007E4"/>
    <w:lvl w:ilvl="0">
      <w:start w:val="1"/>
      <w:numFmt w:val="bullet"/>
      <w:lvlText w:val="-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  <w:vertAlign w:val="baseline"/>
      </w:rPr>
    </w:lvl>
  </w:abstractNum>
  <w:abstractNum w:abstractNumId="2">
    <w:nsid w:val="0A1330CE"/>
    <w:multiLevelType w:val="multilevel"/>
    <w:tmpl w:val="2788E7D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162C3880"/>
    <w:multiLevelType w:val="multilevel"/>
    <w:tmpl w:val="6AB2A59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nsid w:val="190920C0"/>
    <w:multiLevelType w:val="multilevel"/>
    <w:tmpl w:val="1A5CB7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>
    <w:nsid w:val="1DBC67CA"/>
    <w:multiLevelType w:val="multilevel"/>
    <w:tmpl w:val="F42A93EA"/>
    <w:lvl w:ilvl="0">
      <w:start w:val="2"/>
      <w:numFmt w:val="decimal"/>
      <w:lvlText w:val="%1"/>
      <w:lvlJc w:val="left"/>
      <w:pPr>
        <w:ind w:left="480" w:hanging="480"/>
      </w:pPr>
      <w:rPr>
        <w:vertAlign w:val="baseline"/>
      </w:rPr>
    </w:lvl>
    <w:lvl w:ilvl="1">
      <w:start w:val="3"/>
      <w:numFmt w:val="decimal"/>
      <w:lvlText w:val="%1.%2"/>
      <w:lvlJc w:val="left"/>
      <w:pPr>
        <w:ind w:left="763" w:hanging="480"/>
      </w:pPr>
      <w:rPr>
        <w:vertAlign w:val="baseline"/>
      </w:rPr>
    </w:lvl>
    <w:lvl w:ilvl="2">
      <w:start w:val="1"/>
      <w:numFmt w:val="decimal"/>
      <w:lvlText w:val="%1.%2.%3"/>
      <w:lvlJc w:val="left"/>
      <w:pPr>
        <w:ind w:left="1286" w:hanging="720"/>
      </w:pPr>
      <w:rPr>
        <w:rFonts w:ascii="Times New Roman" w:eastAsia="Times New Roman" w:hAnsi="Times New Roman" w:cs="Times New Roman"/>
        <w:b/>
        <w:vertAlign w:val="baseline"/>
      </w:rPr>
    </w:lvl>
    <w:lvl w:ilvl="3">
      <w:start w:val="1"/>
      <w:numFmt w:val="decimal"/>
      <w:lvlText w:val="%1.%2.%3.%4"/>
      <w:lvlJc w:val="left"/>
      <w:pPr>
        <w:ind w:left="1569" w:hanging="72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3421" w:hanging="1438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vertAlign w:val="baseline"/>
      </w:rPr>
    </w:lvl>
  </w:abstractNum>
  <w:abstractNum w:abstractNumId="6">
    <w:nsid w:val="22A3785B"/>
    <w:multiLevelType w:val="multilevel"/>
    <w:tmpl w:val="161EC46A"/>
    <w:lvl w:ilvl="0">
      <w:start w:val="1"/>
      <w:numFmt w:val="decimal"/>
      <w:lvlText w:val="%1)"/>
      <w:lvlJc w:val="left"/>
      <w:pPr>
        <w:ind w:left="100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2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44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16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88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0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2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04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760" w:hanging="180"/>
      </w:pPr>
      <w:rPr>
        <w:vertAlign w:val="baseline"/>
      </w:rPr>
    </w:lvl>
  </w:abstractNum>
  <w:abstractNum w:abstractNumId="7">
    <w:nsid w:val="36510C68"/>
    <w:multiLevelType w:val="multilevel"/>
    <w:tmpl w:val="5D2021A0"/>
    <w:lvl w:ilvl="0">
      <w:start w:val="1"/>
      <w:numFmt w:val="bullet"/>
      <w:lvlText w:val="●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  <w:vertAlign w:val="baseli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  <w:vertAlign w:val="baseli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  <w:vertAlign w:val="baseline"/>
      </w:rPr>
    </w:lvl>
  </w:abstractNum>
  <w:abstractNum w:abstractNumId="8">
    <w:nsid w:val="377D705A"/>
    <w:multiLevelType w:val="multilevel"/>
    <w:tmpl w:val="EC4CD0C4"/>
    <w:lvl w:ilvl="0">
      <w:start w:val="1"/>
      <w:numFmt w:val="decimal"/>
      <w:lvlText w:val="%1"/>
      <w:lvlJc w:val="left"/>
      <w:pPr>
        <w:ind w:left="450" w:hanging="450"/>
      </w:pPr>
      <w:rPr>
        <w:vertAlign w:val="baseli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Times New Roman" w:eastAsia="Times New Roman" w:hAnsi="Times New Roman" w:cs="Times New Roman"/>
        <w:b/>
        <w:vertAlign w:val="baseli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vertAlign w:val="baseli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vertAlign w:val="baseline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vertAlign w:val="baseline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vertAlign w:val="baseline"/>
      </w:rPr>
    </w:lvl>
    <w:lvl w:ilvl="6">
      <w:start w:val="1"/>
      <w:numFmt w:val="decimal"/>
      <w:lvlText w:val="%1.%2.%3.%4.%5.%6.%7"/>
      <w:lvlJc w:val="left"/>
      <w:pPr>
        <w:ind w:left="2160" w:hanging="2160"/>
      </w:pPr>
      <w:rPr>
        <w:vertAlign w:val="baseline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vertAlign w:val="baseline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vertAlign w:val="baseline"/>
      </w:rPr>
    </w:lvl>
  </w:abstractNum>
  <w:abstractNum w:abstractNumId="9">
    <w:nsid w:val="4237768E"/>
    <w:multiLevelType w:val="multilevel"/>
    <w:tmpl w:val="F9E2E51E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0">
    <w:nsid w:val="447D395E"/>
    <w:multiLevelType w:val="multilevel"/>
    <w:tmpl w:val="0C3CA6E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>
    <w:nsid w:val="50D77C96"/>
    <w:multiLevelType w:val="multilevel"/>
    <w:tmpl w:val="9940DACA"/>
    <w:lvl w:ilvl="0">
      <w:start w:val="145758896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12">
    <w:nsid w:val="5F143C93"/>
    <w:multiLevelType w:val="multilevel"/>
    <w:tmpl w:val="3A2887E2"/>
    <w:lvl w:ilvl="0">
      <w:start w:val="1"/>
      <w:numFmt w:val="decimal"/>
      <w:lvlText w:val="%1."/>
      <w:lvlJc w:val="left"/>
      <w:pPr>
        <w:ind w:left="720" w:hanging="360"/>
      </w:pPr>
      <w:rPr>
        <w:color w:val="000000"/>
        <w:vertAlign w:val="baseline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vertAlign w:val="baseline"/>
      </w:rPr>
    </w:lvl>
    <w:lvl w:ilvl="2">
      <w:start w:val="1"/>
      <w:numFmt w:val="decimal"/>
      <w:lvlText w:val="%1.%2.%3."/>
      <w:lvlJc w:val="left"/>
      <w:pPr>
        <w:ind w:left="1854" w:hanging="1080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2421" w:hanging="1440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628" w:hanging="1440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3195" w:hanging="1800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762" w:hanging="216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4329" w:hanging="2520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896" w:hanging="2880"/>
      </w:pPr>
      <w:rPr>
        <w:vertAlign w:val="baseline"/>
      </w:rPr>
    </w:lvl>
  </w:abstractNum>
  <w:abstractNum w:abstractNumId="13">
    <w:nsid w:val="6BFB3B35"/>
    <w:multiLevelType w:val="multilevel"/>
    <w:tmpl w:val="2B5CBA3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>
    <w:nsid w:val="706C3D7C"/>
    <w:multiLevelType w:val="multilevel"/>
    <w:tmpl w:val="DBAE5F1C"/>
    <w:lvl w:ilvl="0">
      <w:start w:val="4"/>
      <w:numFmt w:val="decimal"/>
      <w:lvlText w:val="4.%1."/>
      <w:lvlJc w:val="left"/>
      <w:pPr>
        <w:ind w:left="0" w:firstLine="0"/>
      </w:pPr>
      <w:rPr>
        <w:rFonts w:ascii="Times New Roman" w:eastAsia="Times New Roman" w:hAnsi="Times New Roman" w:cs="Times New Roman"/>
        <w:b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abstractNum w:abstractNumId="15">
    <w:nsid w:val="7EEF708B"/>
    <w:multiLevelType w:val="multilevel"/>
    <w:tmpl w:val="BA62B6C4"/>
    <w:lvl w:ilvl="0">
      <w:start w:val="2"/>
      <w:numFmt w:val="decimal"/>
      <w:lvlText w:val="4.2.%1."/>
      <w:lvlJc w:val="left"/>
      <w:pPr>
        <w:ind w:left="0" w:firstLine="0"/>
      </w:pPr>
      <w:rPr>
        <w:rFonts w:ascii="Times New Roman" w:eastAsia="Times New Roman" w:hAnsi="Times New Roman" w:cs="Times New Roman"/>
        <w:b/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2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3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4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5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6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7">
      <w:start w:val="1"/>
      <w:numFmt w:val="bullet"/>
      <w:lvlText w:val=""/>
      <w:lvlJc w:val="left"/>
      <w:pPr>
        <w:ind w:left="0" w:firstLine="0"/>
      </w:pPr>
      <w:rPr>
        <w:vertAlign w:val="baseline"/>
      </w:rPr>
    </w:lvl>
    <w:lvl w:ilvl="8">
      <w:start w:val="1"/>
      <w:numFmt w:val="bullet"/>
      <w:lvlText w:val=""/>
      <w:lvlJc w:val="left"/>
      <w:pPr>
        <w:ind w:left="0" w:firstLine="0"/>
      </w:pPr>
      <w:rPr>
        <w:vertAlign w:val="baseline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12"/>
  </w:num>
  <w:num w:numId="5">
    <w:abstractNumId w:val="8"/>
  </w:num>
  <w:num w:numId="6">
    <w:abstractNumId w:val="11"/>
  </w:num>
  <w:num w:numId="7">
    <w:abstractNumId w:val="0"/>
  </w:num>
  <w:num w:numId="8">
    <w:abstractNumId w:val="13"/>
  </w:num>
  <w:num w:numId="9">
    <w:abstractNumId w:val="1"/>
  </w:num>
  <w:num w:numId="10">
    <w:abstractNumId w:val="4"/>
  </w:num>
  <w:num w:numId="11">
    <w:abstractNumId w:val="10"/>
  </w:num>
  <w:num w:numId="12">
    <w:abstractNumId w:val="14"/>
  </w:num>
  <w:num w:numId="13">
    <w:abstractNumId w:val="5"/>
  </w:num>
  <w:num w:numId="14">
    <w:abstractNumId w:val="15"/>
  </w:num>
  <w:num w:numId="15">
    <w:abstractNumId w:val="2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4101"/>
    <w:rsid w:val="00084101"/>
    <w:rsid w:val="00BB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CC1E10-2340-47D9-8215-32B5349DCF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1">
    <w:name w:val="heading 1"/>
    <w:basedOn w:val="3"/>
    <w:next w:val="3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3"/>
    <w:next w:val="3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0">
    <w:name w:val="heading 3"/>
    <w:basedOn w:val="3"/>
    <w:next w:val="3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3"/>
    <w:next w:val="3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3"/>
    <w:next w:val="3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3"/>
    <w:next w:val="3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0">
    <w:name w:val="Обычный1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table" w:customStyle="1" w:styleId="TableNormal1">
    <w:name w:val="Table 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Название1"/>
    <w:basedOn w:val="3"/>
    <w:next w:val="3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20">
    <w:name w:val="Обычный2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table" w:customStyle="1" w:styleId="TableNormal2">
    <w:name w:val="Table 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3">
    <w:name w:val="Обычный3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table" w:customStyle="1" w:styleId="TableNormal3">
    <w:name w:val="Table Normal"/>
    <w:next w:val="TableNormal0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Normal (Web)"/>
    <w:basedOn w:val="a"/>
    <w:qFormat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af">
    <w:basedOn w:val="TableNormal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3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604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TYVclsL6TodNYIOZl9ZgRQrJl2Q==">AMUW2mVyCkVgtRkTZCZs3Rw88fcHNdxaIcK3PBQ+Mc5t25ccK70QqWhzKEtQhqDc+M/tvlw0jWOEbZu/2ObhVmWRJbUlEw+0NlF8DO/YQTGU6FO8FyDveFHYgYw9UqMJug1EKlGIJV0eEFSa6/q+ADsq+qf0U+RQAQ==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6285</Words>
  <Characters>35827</Characters>
  <Application>Microsoft Office Word</Application>
  <DocSecurity>0</DocSecurity>
  <Lines>298</Lines>
  <Paragraphs>84</Paragraphs>
  <ScaleCrop>false</ScaleCrop>
  <Company>SPecialiST RePack</Company>
  <LinksUpToDate>false</LinksUpToDate>
  <CharactersWithSpaces>42028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susargul-313-1</cp:lastModifiedBy>
  <cp:revision>2</cp:revision>
  <dcterms:created xsi:type="dcterms:W3CDTF">2020-12-30T11:44:00Z</dcterms:created>
  <dcterms:modified xsi:type="dcterms:W3CDTF">2021-06-15T06:06:00Z</dcterms:modified>
</cp:coreProperties>
</file>